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01FE">
      <w:pPr>
        <w:pStyle w:val="2"/>
        <w:rPr>
          <w:rFonts w:ascii="Times New Roman" w:hAnsi="Times New Roman"/>
          <w:bCs/>
          <w:color w:val="auto"/>
          <w:highlight w:val="none"/>
        </w:rPr>
      </w:pPr>
      <w:bookmarkStart w:id="0" w:name="_Toc121734438"/>
      <w:r>
        <w:rPr>
          <w:rFonts w:ascii="Times New Roman" w:hAnsi="Times New Roman"/>
          <w:bCs/>
          <w:color w:val="auto"/>
          <w:highlight w:val="none"/>
        </w:rPr>
        <w:t>（四）国家高新区创业风险投资机构统计报表</w:t>
      </w:r>
      <w:bookmarkEnd w:id="0"/>
    </w:p>
    <w:tbl>
      <w:tblPr>
        <w:tblStyle w:val="4"/>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356"/>
        <w:gridCol w:w="1919"/>
        <w:gridCol w:w="1115"/>
        <w:gridCol w:w="175"/>
        <w:gridCol w:w="871"/>
        <w:gridCol w:w="371"/>
        <w:gridCol w:w="78"/>
        <w:gridCol w:w="615"/>
        <w:gridCol w:w="1936"/>
      </w:tblGrid>
      <w:tr w14:paraId="348B30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exact"/>
          <w:jc w:val="center"/>
        </w:trPr>
        <w:tc>
          <w:tcPr>
            <w:tcW w:w="6436" w:type="dxa"/>
            <w:gridSpan w:val="5"/>
            <w:tcBorders>
              <w:top w:val="nil"/>
              <w:bottom w:val="nil"/>
              <w:right w:val="nil"/>
            </w:tcBorders>
            <w:noWrap w:val="0"/>
            <w:vAlign w:val="center"/>
          </w:tcPr>
          <w:p w14:paraId="5C8DB0BF">
            <w:pPr>
              <w:spacing w:line="280" w:lineRule="exact"/>
              <w:jc w:val="left"/>
              <w:rPr>
                <w:rFonts w:ascii="Times New Roman" w:hAnsi="Times New Roman"/>
                <w:bCs/>
                <w:color w:val="auto"/>
                <w:sz w:val="18"/>
                <w:szCs w:val="18"/>
                <w:highlight w:val="none"/>
              </w:rPr>
            </w:pPr>
          </w:p>
        </w:tc>
        <w:tc>
          <w:tcPr>
            <w:tcW w:w="1064" w:type="dxa"/>
            <w:gridSpan w:val="3"/>
            <w:tcBorders>
              <w:top w:val="nil"/>
              <w:left w:val="nil"/>
              <w:bottom w:val="nil"/>
              <w:right w:val="nil"/>
            </w:tcBorders>
            <w:noWrap w:val="0"/>
            <w:vAlign w:val="center"/>
          </w:tcPr>
          <w:p w14:paraId="201AE0AE">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表号：</w:t>
            </w:r>
          </w:p>
        </w:tc>
        <w:tc>
          <w:tcPr>
            <w:tcW w:w="1936" w:type="dxa"/>
            <w:tcBorders>
              <w:top w:val="nil"/>
              <w:left w:val="nil"/>
              <w:bottom w:val="nil"/>
            </w:tcBorders>
            <w:noWrap w:val="0"/>
            <w:vAlign w:val="center"/>
          </w:tcPr>
          <w:p w14:paraId="75212E21">
            <w:pPr>
              <w:spacing w:line="240" w:lineRule="exact"/>
              <w:jc w:val="right"/>
              <w:rPr>
                <w:rFonts w:ascii="Times New Roman" w:hAnsi="Times New Roman"/>
                <w:bCs/>
                <w:color w:val="auto"/>
                <w:sz w:val="18"/>
                <w:szCs w:val="18"/>
                <w:highlight w:val="none"/>
              </w:rPr>
            </w:pPr>
            <w:r>
              <w:rPr>
                <w:rFonts w:ascii="Times New Roman" w:hAnsi="Times New Roman"/>
                <w:bCs/>
                <w:color w:val="auto"/>
                <w:sz w:val="18"/>
                <w:szCs w:val="18"/>
                <w:highlight w:val="none"/>
              </w:rPr>
              <w:t>ＧＣＴ－０１</w:t>
            </w:r>
            <w:r>
              <w:rPr>
                <w:rFonts w:ascii="Times New Roman" w:hAnsi="Times New Roman"/>
                <w:bCs/>
                <w:color w:val="auto"/>
                <w:sz w:val="18"/>
                <w:highlight w:val="none"/>
              </w:rPr>
              <w:t>表</w:t>
            </w:r>
          </w:p>
        </w:tc>
      </w:tr>
      <w:tr w14:paraId="15DDF7E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exact"/>
          <w:jc w:val="center"/>
        </w:trPr>
        <w:tc>
          <w:tcPr>
            <w:tcW w:w="6436" w:type="dxa"/>
            <w:gridSpan w:val="5"/>
            <w:tcBorders>
              <w:top w:val="nil"/>
              <w:bottom w:val="nil"/>
              <w:right w:val="nil"/>
            </w:tcBorders>
            <w:noWrap w:val="0"/>
            <w:vAlign w:val="center"/>
          </w:tcPr>
          <w:p w14:paraId="34993231">
            <w:pPr>
              <w:jc w:val="left"/>
              <w:rPr>
                <w:rFonts w:ascii="Times New Roman" w:hAnsi="Times New Roman"/>
                <w:bCs/>
                <w:color w:val="auto"/>
                <w:sz w:val="18"/>
                <w:szCs w:val="18"/>
                <w:highlight w:val="none"/>
              </w:rPr>
            </w:pPr>
          </w:p>
        </w:tc>
        <w:tc>
          <w:tcPr>
            <w:tcW w:w="1064" w:type="dxa"/>
            <w:gridSpan w:val="3"/>
            <w:tcBorders>
              <w:top w:val="nil"/>
              <w:left w:val="nil"/>
              <w:bottom w:val="nil"/>
              <w:right w:val="nil"/>
            </w:tcBorders>
            <w:noWrap w:val="0"/>
            <w:vAlign w:val="center"/>
          </w:tcPr>
          <w:p w14:paraId="075660F1">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制定机关：</w:t>
            </w:r>
          </w:p>
        </w:tc>
        <w:tc>
          <w:tcPr>
            <w:tcW w:w="1936" w:type="dxa"/>
            <w:tcBorders>
              <w:top w:val="nil"/>
              <w:left w:val="nil"/>
              <w:bottom w:val="nil"/>
            </w:tcBorders>
            <w:noWrap w:val="0"/>
            <w:vAlign w:val="center"/>
          </w:tcPr>
          <w:p w14:paraId="03D87FF9">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highlight w:val="none"/>
                <w:lang w:eastAsia="zh-CN"/>
              </w:rPr>
              <w:t>工业和信息化</w:t>
            </w:r>
            <w:r>
              <w:rPr>
                <w:rFonts w:ascii="Times New Roman" w:hAnsi="Times New Roman"/>
                <w:bCs/>
                <w:color w:val="auto"/>
                <w:sz w:val="18"/>
                <w:highlight w:val="none"/>
              </w:rPr>
              <w:t>部</w:t>
            </w:r>
          </w:p>
        </w:tc>
      </w:tr>
      <w:tr w14:paraId="766A87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exact"/>
          <w:jc w:val="center"/>
        </w:trPr>
        <w:tc>
          <w:tcPr>
            <w:tcW w:w="6436" w:type="dxa"/>
            <w:gridSpan w:val="5"/>
            <w:tcBorders>
              <w:top w:val="nil"/>
              <w:bottom w:val="nil"/>
              <w:right w:val="nil"/>
            </w:tcBorders>
            <w:noWrap w:val="0"/>
            <w:vAlign w:val="center"/>
          </w:tcPr>
          <w:p w14:paraId="0F8425C2">
            <w:pPr>
              <w:spacing w:line="280" w:lineRule="exact"/>
              <w:rPr>
                <w:rFonts w:ascii="宋体" w:hAnsi="宋体" w:eastAsia="宋体"/>
                <w:bCs/>
                <w:color w:val="auto"/>
                <w:sz w:val="18"/>
                <w:szCs w:val="18"/>
                <w:highlight w:val="none"/>
              </w:rPr>
            </w:pPr>
          </w:p>
        </w:tc>
        <w:tc>
          <w:tcPr>
            <w:tcW w:w="1064" w:type="dxa"/>
            <w:gridSpan w:val="3"/>
            <w:tcBorders>
              <w:top w:val="nil"/>
              <w:left w:val="nil"/>
              <w:bottom w:val="nil"/>
              <w:right w:val="nil"/>
            </w:tcBorders>
            <w:noWrap w:val="0"/>
            <w:vAlign w:val="center"/>
          </w:tcPr>
          <w:p w14:paraId="0B3402CA">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批准机关：</w:t>
            </w:r>
          </w:p>
        </w:tc>
        <w:tc>
          <w:tcPr>
            <w:tcW w:w="1936" w:type="dxa"/>
            <w:tcBorders>
              <w:top w:val="nil"/>
              <w:left w:val="nil"/>
              <w:bottom w:val="nil"/>
            </w:tcBorders>
            <w:noWrap w:val="0"/>
            <w:vAlign w:val="center"/>
          </w:tcPr>
          <w:p w14:paraId="4713346A">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国家统计局</w:t>
            </w:r>
          </w:p>
        </w:tc>
      </w:tr>
      <w:tr w14:paraId="67106F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exact"/>
          <w:jc w:val="center"/>
        </w:trPr>
        <w:tc>
          <w:tcPr>
            <w:tcW w:w="6436" w:type="dxa"/>
            <w:gridSpan w:val="5"/>
            <w:tcBorders>
              <w:top w:val="nil"/>
              <w:bottom w:val="nil"/>
              <w:right w:val="nil"/>
            </w:tcBorders>
            <w:noWrap w:val="0"/>
            <w:vAlign w:val="center"/>
          </w:tcPr>
          <w:p w14:paraId="335B7F0F">
            <w:pPr>
              <w:spacing w:line="280" w:lineRule="exact"/>
              <w:rPr>
                <w:rFonts w:ascii="宋体" w:hAnsi="宋体" w:eastAsia="宋体"/>
                <w:bCs/>
                <w:color w:val="auto"/>
                <w:sz w:val="18"/>
                <w:szCs w:val="18"/>
                <w:highlight w:val="none"/>
              </w:rPr>
            </w:pPr>
            <w:r>
              <w:rPr>
                <w:rFonts w:ascii="宋体" w:hAnsi="宋体" w:eastAsia="宋体"/>
                <w:bCs/>
                <w:color w:val="auto"/>
                <w:sz w:val="18"/>
                <w:szCs w:val="18"/>
                <w:highlight w:val="none"/>
              </w:rPr>
              <w:t>统一社会信用代码□□□□□□□□□□□□□□□□□□</w:t>
            </w:r>
          </w:p>
        </w:tc>
        <w:tc>
          <w:tcPr>
            <w:tcW w:w="1064" w:type="dxa"/>
            <w:gridSpan w:val="3"/>
            <w:tcBorders>
              <w:top w:val="nil"/>
              <w:left w:val="nil"/>
              <w:bottom w:val="nil"/>
              <w:right w:val="nil"/>
            </w:tcBorders>
            <w:noWrap w:val="0"/>
            <w:vAlign w:val="center"/>
          </w:tcPr>
          <w:p w14:paraId="058203FA">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36" w:type="dxa"/>
            <w:tcBorders>
              <w:top w:val="nil"/>
              <w:left w:val="nil"/>
              <w:bottom w:val="nil"/>
            </w:tcBorders>
            <w:noWrap w:val="0"/>
            <w:vAlign w:val="center"/>
          </w:tcPr>
          <w:p w14:paraId="38DFBB37">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5AA8E57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exact"/>
          <w:jc w:val="center"/>
        </w:trPr>
        <w:tc>
          <w:tcPr>
            <w:tcW w:w="6436" w:type="dxa"/>
            <w:gridSpan w:val="5"/>
            <w:tcBorders>
              <w:top w:val="nil"/>
              <w:bottom w:val="single" w:color="auto" w:sz="8" w:space="0"/>
              <w:right w:val="nil"/>
            </w:tcBorders>
            <w:noWrap w:val="0"/>
            <w:vAlign w:val="center"/>
          </w:tcPr>
          <w:p w14:paraId="7F57EE23">
            <w:pPr>
              <w:spacing w:line="280" w:lineRule="exact"/>
              <w:jc w:val="left"/>
              <w:rPr>
                <w:rFonts w:ascii="Times New Roman" w:hAnsi="Times New Roman"/>
                <w:bCs/>
                <w:color w:val="auto"/>
                <w:highlight w:val="none"/>
              </w:rPr>
            </w:pPr>
            <w:r>
              <w:rPr>
                <w:rFonts w:ascii="Times New Roman" w:hAnsi="Times New Roman"/>
                <w:bCs/>
                <w:color w:val="auto"/>
                <w:sz w:val="18"/>
                <w:szCs w:val="20"/>
                <w:highlight w:val="none"/>
              </w:rPr>
              <w:t>单位详细名称：　　　　　　　</w:t>
            </w:r>
            <w:r>
              <w:rPr>
                <w:rFonts w:hint="eastAsia" w:ascii="Times New Roman" w:hAnsi="Times New Roman"/>
                <w:bCs/>
                <w:color w:val="auto"/>
                <w:sz w:val="18"/>
                <w:szCs w:val="20"/>
                <w:highlight w:val="none"/>
              </w:rPr>
              <w:t xml:space="preserve"> </w:t>
            </w:r>
            <w:r>
              <w:rPr>
                <w:rFonts w:ascii="Times New Roman" w:hAnsi="Times New Roman"/>
                <w:bCs/>
                <w:color w:val="auto"/>
                <w:sz w:val="18"/>
                <w:szCs w:val="20"/>
                <w:highlight w:val="none"/>
              </w:rPr>
              <w:t xml:space="preserve">                     　２０</w:t>
            </w:r>
            <w:r>
              <w:rPr>
                <w:rFonts w:hint="eastAsia" w:ascii="Times New Roman" w:hAnsi="Times New Roman"/>
                <w:bCs/>
                <w:color w:val="auto"/>
                <w:sz w:val="18"/>
                <w:szCs w:val="20"/>
                <w:highlight w:val="none"/>
                <w:u w:val="single"/>
              </w:rPr>
              <w:t xml:space="preserve"> </w:t>
            </w:r>
            <w:r>
              <w:rPr>
                <w:rFonts w:ascii="Times New Roman" w:hAnsi="Times New Roman"/>
                <w:bCs/>
                <w:color w:val="auto"/>
                <w:sz w:val="18"/>
                <w:szCs w:val="20"/>
                <w:highlight w:val="none"/>
                <w:u w:val="single"/>
              </w:rPr>
              <w:t xml:space="preserve">   </w:t>
            </w:r>
            <w:r>
              <w:rPr>
                <w:rFonts w:ascii="Times New Roman" w:hAnsi="Times New Roman"/>
                <w:bCs/>
                <w:color w:val="auto"/>
                <w:sz w:val="18"/>
                <w:szCs w:val="20"/>
                <w:highlight w:val="none"/>
              </w:rPr>
              <w:t>年</w:t>
            </w:r>
          </w:p>
        </w:tc>
        <w:tc>
          <w:tcPr>
            <w:tcW w:w="1064" w:type="dxa"/>
            <w:gridSpan w:val="3"/>
            <w:tcBorders>
              <w:top w:val="nil"/>
              <w:left w:val="nil"/>
              <w:bottom w:val="single" w:color="auto" w:sz="8" w:space="0"/>
              <w:right w:val="nil"/>
            </w:tcBorders>
            <w:noWrap w:val="0"/>
            <w:vAlign w:val="center"/>
          </w:tcPr>
          <w:p w14:paraId="4EB673F5">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36" w:type="dxa"/>
            <w:tcBorders>
              <w:top w:val="nil"/>
              <w:left w:val="nil"/>
              <w:bottom w:val="single" w:color="auto" w:sz="8" w:space="0"/>
            </w:tcBorders>
            <w:noWrap w:val="0"/>
            <w:vAlign w:val="center"/>
          </w:tcPr>
          <w:p w14:paraId="597F441B">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6AED4B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9436" w:type="dxa"/>
            <w:gridSpan w:val="9"/>
            <w:tcBorders>
              <w:top w:val="single" w:color="auto" w:sz="8" w:space="0"/>
              <w:bottom w:val="single" w:color="auto" w:sz="2" w:space="0"/>
            </w:tcBorders>
            <w:noWrap w:val="0"/>
            <w:vAlign w:val="center"/>
          </w:tcPr>
          <w:p w14:paraId="3A952F30">
            <w:pPr>
              <w:spacing w:line="280" w:lineRule="exact"/>
              <w:jc w:val="left"/>
              <w:rPr>
                <w:rFonts w:ascii="Times New Roman" w:hAnsi="Times New Roman"/>
                <w:b/>
                <w:color w:val="auto"/>
                <w:sz w:val="18"/>
                <w:szCs w:val="18"/>
                <w:highlight w:val="none"/>
              </w:rPr>
            </w:pPr>
            <w:r>
              <w:rPr>
                <w:rFonts w:ascii="Times New Roman" w:hAnsi="Times New Roman"/>
                <w:b/>
                <w:color w:val="auto"/>
                <w:sz w:val="18"/>
                <w:szCs w:val="18"/>
                <w:highlight w:val="none"/>
              </w:rPr>
              <w:t>一、基本情况</w:t>
            </w:r>
          </w:p>
        </w:tc>
      </w:tr>
      <w:tr w14:paraId="6A9315A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2356" w:type="dxa"/>
            <w:tcBorders>
              <w:top w:val="single" w:color="auto" w:sz="2" w:space="0"/>
              <w:bottom w:val="single" w:color="auto" w:sz="2" w:space="0"/>
            </w:tcBorders>
            <w:noWrap w:val="0"/>
            <w:vAlign w:val="center"/>
          </w:tcPr>
          <w:p w14:paraId="0B9599D8">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地址（KZ01</w:t>
            </w:r>
            <w:r>
              <w:rPr>
                <w:rFonts w:hint="eastAsia" w:ascii="Calibri" w:hAnsi="Calibri" w:cs="Calibri"/>
                <w:bCs/>
                <w:color w:val="auto"/>
                <w:sz w:val="18"/>
                <w:szCs w:val="24"/>
                <w:highlight w:val="none"/>
              </w:rPr>
              <w:t>）</w:t>
            </w:r>
          </w:p>
        </w:tc>
        <w:tc>
          <w:tcPr>
            <w:tcW w:w="3034" w:type="dxa"/>
            <w:gridSpan w:val="2"/>
            <w:tcBorders>
              <w:top w:val="single" w:color="auto" w:sz="2" w:space="0"/>
              <w:bottom w:val="single" w:color="auto" w:sz="2" w:space="0"/>
            </w:tcBorders>
            <w:noWrap w:val="0"/>
            <w:vAlign w:val="center"/>
          </w:tcPr>
          <w:p w14:paraId="5D3F6144">
            <w:pPr>
              <w:spacing w:line="280" w:lineRule="exact"/>
              <w:jc w:val="center"/>
              <w:rPr>
                <w:rFonts w:ascii="Calibri" w:hAnsi="Calibri" w:cs="Calibri"/>
                <w:bCs/>
                <w:color w:val="auto"/>
                <w:sz w:val="18"/>
                <w:szCs w:val="18"/>
                <w:highlight w:val="none"/>
              </w:rPr>
            </w:pPr>
          </w:p>
        </w:tc>
        <w:tc>
          <w:tcPr>
            <w:tcW w:w="1417" w:type="dxa"/>
            <w:gridSpan w:val="3"/>
            <w:tcBorders>
              <w:top w:val="single" w:color="auto" w:sz="2" w:space="0"/>
              <w:bottom w:val="single" w:color="auto" w:sz="2" w:space="0"/>
            </w:tcBorders>
            <w:noWrap w:val="0"/>
            <w:vAlign w:val="center"/>
          </w:tcPr>
          <w:p w14:paraId="09B6F40E">
            <w:pPr>
              <w:spacing w:line="280" w:lineRule="exact"/>
              <w:jc w:val="left"/>
              <w:rPr>
                <w:rFonts w:ascii="Calibri" w:hAnsi="Calibri" w:cs="Calibri"/>
                <w:bCs/>
                <w:color w:val="auto"/>
                <w:sz w:val="18"/>
                <w:szCs w:val="18"/>
                <w:highlight w:val="none"/>
              </w:rPr>
            </w:pPr>
            <w:r>
              <w:rPr>
                <w:rFonts w:ascii="Calibri" w:hAnsi="Calibri" w:cs="Calibri"/>
                <w:bCs/>
                <w:color w:val="auto"/>
                <w:sz w:val="18"/>
                <w:szCs w:val="24"/>
                <w:highlight w:val="none"/>
              </w:rPr>
              <w:t>邮编（KZ02</w:t>
            </w:r>
            <w:r>
              <w:rPr>
                <w:rFonts w:hint="eastAsia" w:ascii="Calibri" w:hAnsi="Calibri" w:cs="Calibri"/>
                <w:bCs/>
                <w:color w:val="auto"/>
                <w:sz w:val="18"/>
                <w:szCs w:val="24"/>
                <w:highlight w:val="none"/>
              </w:rPr>
              <w:t>）</w:t>
            </w:r>
          </w:p>
        </w:tc>
        <w:tc>
          <w:tcPr>
            <w:tcW w:w="2629" w:type="dxa"/>
            <w:gridSpan w:val="3"/>
            <w:tcBorders>
              <w:top w:val="single" w:color="auto" w:sz="2" w:space="0"/>
              <w:bottom w:val="single" w:color="auto" w:sz="2" w:space="0"/>
            </w:tcBorders>
            <w:noWrap w:val="0"/>
            <w:vAlign w:val="center"/>
          </w:tcPr>
          <w:p w14:paraId="3381DC8F">
            <w:pPr>
              <w:spacing w:line="280" w:lineRule="exact"/>
              <w:jc w:val="center"/>
              <w:rPr>
                <w:rFonts w:ascii="Times New Roman" w:hAnsi="Times New Roman"/>
                <w:bCs/>
                <w:color w:val="auto"/>
                <w:sz w:val="18"/>
                <w:szCs w:val="18"/>
                <w:highlight w:val="none"/>
              </w:rPr>
            </w:pPr>
          </w:p>
        </w:tc>
      </w:tr>
      <w:tr w14:paraId="4E1C290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2356" w:type="dxa"/>
            <w:tcBorders>
              <w:top w:val="single" w:color="auto" w:sz="2" w:space="0"/>
              <w:bottom w:val="single" w:color="auto" w:sz="2" w:space="0"/>
            </w:tcBorders>
            <w:noWrap w:val="0"/>
            <w:vAlign w:val="center"/>
          </w:tcPr>
          <w:p w14:paraId="65993727">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成立时间（KZ03</w:t>
            </w:r>
            <w:r>
              <w:rPr>
                <w:rFonts w:hint="eastAsia" w:ascii="Calibri" w:hAnsi="Calibri" w:cs="Calibri"/>
                <w:bCs/>
                <w:color w:val="auto"/>
                <w:sz w:val="18"/>
                <w:szCs w:val="24"/>
                <w:highlight w:val="none"/>
              </w:rPr>
              <w:t>）</w:t>
            </w:r>
          </w:p>
        </w:tc>
        <w:tc>
          <w:tcPr>
            <w:tcW w:w="3034" w:type="dxa"/>
            <w:gridSpan w:val="2"/>
            <w:tcBorders>
              <w:top w:val="single" w:color="auto" w:sz="2" w:space="0"/>
              <w:bottom w:val="single" w:color="auto" w:sz="2" w:space="0"/>
            </w:tcBorders>
            <w:noWrap w:val="0"/>
            <w:vAlign w:val="center"/>
          </w:tcPr>
          <w:p w14:paraId="09F27BF4">
            <w:pPr>
              <w:spacing w:line="280" w:lineRule="exact"/>
              <w:jc w:val="center"/>
              <w:rPr>
                <w:rFonts w:ascii="Calibri" w:hAnsi="Calibri" w:cs="Calibri"/>
                <w:bCs/>
                <w:color w:val="auto"/>
                <w:sz w:val="18"/>
                <w:szCs w:val="18"/>
                <w:highlight w:val="none"/>
              </w:rPr>
            </w:pPr>
          </w:p>
        </w:tc>
        <w:tc>
          <w:tcPr>
            <w:tcW w:w="1417" w:type="dxa"/>
            <w:gridSpan w:val="3"/>
            <w:tcBorders>
              <w:top w:val="single" w:color="auto" w:sz="2" w:space="0"/>
              <w:bottom w:val="single" w:color="auto" w:sz="2" w:space="0"/>
            </w:tcBorders>
            <w:noWrap w:val="0"/>
            <w:vAlign w:val="center"/>
          </w:tcPr>
          <w:p w14:paraId="394DA587">
            <w:pPr>
              <w:spacing w:line="280" w:lineRule="exact"/>
              <w:jc w:val="left"/>
              <w:rPr>
                <w:rFonts w:ascii="Calibri" w:hAnsi="Calibri" w:cs="Calibri"/>
                <w:bCs/>
                <w:color w:val="auto"/>
                <w:sz w:val="18"/>
                <w:szCs w:val="24"/>
                <w:highlight w:val="none"/>
              </w:rPr>
            </w:pPr>
            <w:r>
              <w:rPr>
                <w:rFonts w:ascii="Calibri" w:hAnsi="Calibri" w:cs="Calibri"/>
                <w:bCs/>
                <w:color w:val="auto"/>
                <w:sz w:val="18"/>
                <w:szCs w:val="18"/>
                <w:highlight w:val="none"/>
              </w:rPr>
              <w:t>是否为基金管理公司（KZ19）</w:t>
            </w:r>
          </w:p>
        </w:tc>
        <w:tc>
          <w:tcPr>
            <w:tcW w:w="2629" w:type="dxa"/>
            <w:gridSpan w:val="3"/>
            <w:tcBorders>
              <w:top w:val="single" w:color="auto" w:sz="2" w:space="0"/>
              <w:bottom w:val="single" w:color="auto" w:sz="2" w:space="0"/>
            </w:tcBorders>
            <w:noWrap w:val="0"/>
            <w:vAlign w:val="center"/>
          </w:tcPr>
          <w:p w14:paraId="0012C063">
            <w:pPr>
              <w:spacing w:line="280" w:lineRule="exact"/>
              <w:ind w:left="-1"/>
              <w:jc w:val="left"/>
              <w:rPr>
                <w:rFonts w:ascii="Times New Roman" w:hAnsi="Times New Roman"/>
                <w:bCs/>
                <w:color w:val="auto"/>
                <w:sz w:val="18"/>
                <w:szCs w:val="18"/>
                <w:highlight w:val="none"/>
              </w:rPr>
            </w:pPr>
            <w:r>
              <w:rPr>
                <w:rFonts w:hint="eastAsia"/>
                <w:bCs/>
                <w:color w:val="auto"/>
                <w:sz w:val="18"/>
                <w:szCs w:val="18"/>
                <w:highlight w:val="none"/>
              </w:rPr>
              <w:t>□ 1.是    2.否</w:t>
            </w:r>
          </w:p>
        </w:tc>
      </w:tr>
      <w:tr w14:paraId="683373D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086" w:hRule="exact"/>
          <w:jc w:val="center"/>
        </w:trPr>
        <w:tc>
          <w:tcPr>
            <w:tcW w:w="9436" w:type="dxa"/>
            <w:gridSpan w:val="9"/>
            <w:tcBorders>
              <w:top w:val="single" w:color="auto" w:sz="2" w:space="0"/>
            </w:tcBorders>
            <w:noWrap w:val="0"/>
            <w:vAlign w:val="center"/>
          </w:tcPr>
          <w:p w14:paraId="73B754CB">
            <w:pPr>
              <w:widowControl/>
              <w:spacing w:line="280" w:lineRule="exact"/>
              <w:rPr>
                <w:bCs/>
                <w:color w:val="auto"/>
                <w:sz w:val="18"/>
                <w:szCs w:val="18"/>
                <w:highlight w:val="none"/>
              </w:rPr>
            </w:pPr>
            <w:r>
              <w:rPr>
                <w:rFonts w:hint="eastAsia" w:ascii="宋体" w:hAnsi="宋体" w:cs="Nimbus Roman No9 L"/>
                <w:color w:val="auto"/>
                <w:sz w:val="18"/>
                <w:szCs w:val="18"/>
                <w:highlight w:val="none"/>
              </w:rPr>
              <w:t>登记注册统计类别</w:t>
            </w:r>
            <w:r>
              <w:rPr>
                <w:rFonts w:hint="eastAsia"/>
                <w:bCs/>
                <w:color w:val="auto"/>
                <w:sz w:val="18"/>
                <w:szCs w:val="18"/>
                <w:highlight w:val="none"/>
              </w:rPr>
              <w:t>（KZ</w:t>
            </w:r>
            <w:r>
              <w:rPr>
                <w:rFonts w:hint="eastAsia"/>
                <w:bCs/>
                <w:color w:val="auto"/>
                <w:sz w:val="18"/>
                <w:szCs w:val="18"/>
                <w:highlight w:val="none"/>
                <w:lang w:val="en-US" w:eastAsia="zh-CN"/>
              </w:rPr>
              <w:t>46</w:t>
            </w:r>
            <w:r>
              <w:rPr>
                <w:rFonts w:hint="eastAsia"/>
                <w:bCs/>
                <w:color w:val="auto"/>
                <w:sz w:val="18"/>
                <w:szCs w:val="18"/>
                <w:highlight w:val="none"/>
              </w:rPr>
              <w:t>）</w:t>
            </w:r>
            <w:r>
              <w:rPr>
                <w:rFonts w:hint="eastAsia"/>
                <w:bCs/>
                <w:color w:val="auto"/>
                <w:sz w:val="24"/>
                <w:szCs w:val="21"/>
                <w:highlight w:val="none"/>
              </w:rPr>
              <w:t>□□□</w:t>
            </w:r>
          </w:p>
          <w:p w14:paraId="7DB8424B">
            <w:pPr>
              <w:tabs>
                <w:tab w:val="left" w:pos="630"/>
              </w:tabs>
              <w:spacing w:line="240" w:lineRule="exact"/>
              <w:rPr>
                <w:rFonts w:ascii="宋体" w:hAnsi="宋体" w:cs="Nimbus Roman No9 L"/>
                <w:color w:val="auto"/>
                <w:sz w:val="18"/>
                <w:szCs w:val="18"/>
                <w:highlight w:val="none"/>
              </w:rPr>
            </w:pPr>
            <w:r>
              <w:rPr>
                <w:rFonts w:ascii="宋体" w:hAnsi="宋体" w:cs="Nimbus Roman No9 L"/>
                <w:b/>
                <w:bCs/>
                <w:color w:val="auto"/>
                <w:sz w:val="18"/>
                <w:szCs w:val="18"/>
                <w:highlight w:val="none"/>
              </w:rPr>
              <w:t>内资企业</w:t>
            </w:r>
          </w:p>
          <w:p w14:paraId="276F0E70">
            <w:pPr>
              <w:tabs>
                <w:tab w:val="left" w:pos="630"/>
              </w:tabs>
              <w:spacing w:line="240" w:lineRule="exact"/>
              <w:ind w:firstLine="180" w:firstLineChars="100"/>
              <w:rPr>
                <w:rFonts w:ascii="宋体" w:hAnsi="宋体" w:cs="Nimbus Roman No9 L"/>
                <w:color w:val="auto"/>
                <w:sz w:val="18"/>
                <w:szCs w:val="18"/>
                <w:highlight w:val="none"/>
                <w:lang w:val="en"/>
              </w:rPr>
            </w:pPr>
            <w:r>
              <w:rPr>
                <w:rFonts w:ascii="宋体" w:hAnsi="宋体" w:cs="Nimbus Roman No9 L"/>
                <w:color w:val="auto"/>
                <w:sz w:val="18"/>
                <w:szCs w:val="18"/>
                <w:highlight w:val="none"/>
                <w:lang w:val="en"/>
              </w:rPr>
              <w:t xml:space="preserve">111 国有独资公司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 xml:space="preserve">112 私营有限责任公司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119 其他有限责任公司</w:t>
            </w:r>
          </w:p>
          <w:p w14:paraId="35F45A6B">
            <w:pPr>
              <w:tabs>
                <w:tab w:val="left" w:pos="630"/>
              </w:tabs>
              <w:spacing w:line="24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121 私营股份有限公司 129 其他股份有限公司</w:t>
            </w:r>
          </w:p>
          <w:p w14:paraId="26345665">
            <w:pPr>
              <w:tabs>
                <w:tab w:val="left" w:pos="630"/>
              </w:tabs>
              <w:spacing w:line="240" w:lineRule="exact"/>
              <w:ind w:firstLine="180" w:firstLineChars="100"/>
              <w:rPr>
                <w:rFonts w:hint="eastAsia" w:ascii="宋体" w:hAnsi="宋体" w:cs="Nimbus Roman No9 L"/>
                <w:color w:val="auto"/>
                <w:sz w:val="18"/>
                <w:szCs w:val="18"/>
                <w:highlight w:val="none"/>
              </w:rPr>
            </w:pPr>
            <w:r>
              <w:rPr>
                <w:rFonts w:ascii="宋体" w:hAnsi="宋体" w:cs="Nimbus Roman No9 L"/>
                <w:color w:val="auto"/>
                <w:sz w:val="18"/>
                <w:szCs w:val="18"/>
                <w:highlight w:val="none"/>
              </w:rPr>
              <w:t>131 全民所有制企业（国有企业）</w:t>
            </w:r>
            <w:r>
              <w:rPr>
                <w:rFonts w:hint="eastAsia" w:ascii="宋体" w:hAnsi="宋体" w:cs="Nimbus Roman No9 L"/>
                <w:color w:val="auto"/>
                <w:sz w:val="18"/>
                <w:szCs w:val="18"/>
                <w:highlight w:val="none"/>
              </w:rPr>
              <w:t xml:space="preserve">     132 集体所有制企业（集体企业） 133 股份合作企业 134 联营企业</w:t>
            </w:r>
          </w:p>
          <w:p w14:paraId="638C2FAF">
            <w:pPr>
              <w:tabs>
                <w:tab w:val="left" w:pos="630"/>
              </w:tabs>
              <w:spacing w:line="240" w:lineRule="exact"/>
              <w:ind w:firstLine="180" w:firstLineChars="100"/>
              <w:rPr>
                <w:rFonts w:ascii="宋体" w:hAnsi="宋体" w:cs="Nimbus Roman No9 L"/>
                <w:color w:val="auto"/>
                <w:sz w:val="18"/>
                <w:szCs w:val="18"/>
                <w:highlight w:val="none"/>
                <w:lang w:val="en"/>
              </w:rPr>
            </w:pPr>
            <w:r>
              <w:rPr>
                <w:rFonts w:ascii="宋体" w:hAnsi="宋体" w:cs="Nimbus Roman No9 L"/>
                <w:color w:val="auto"/>
                <w:sz w:val="18"/>
                <w:szCs w:val="18"/>
                <w:highlight w:val="none"/>
              </w:rPr>
              <w:t>140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个人独资企业</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150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合伙企业</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190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其他内资企业</w:t>
            </w:r>
          </w:p>
          <w:p w14:paraId="3464AA43">
            <w:pPr>
              <w:tabs>
                <w:tab w:val="left" w:pos="630"/>
              </w:tabs>
              <w:spacing w:line="240" w:lineRule="exact"/>
              <w:rPr>
                <w:rFonts w:ascii="宋体" w:hAnsi="宋体" w:cs="Nimbus Roman No9 L"/>
                <w:color w:val="auto"/>
                <w:sz w:val="18"/>
                <w:szCs w:val="18"/>
                <w:highlight w:val="none"/>
                <w:lang w:val="en"/>
              </w:rPr>
            </w:pPr>
            <w:r>
              <w:rPr>
                <w:rFonts w:ascii="宋体" w:hAnsi="宋体" w:cs="Nimbus Roman No9 L"/>
                <w:b/>
                <w:bCs/>
                <w:color w:val="auto"/>
                <w:sz w:val="18"/>
                <w:szCs w:val="18"/>
                <w:highlight w:val="none"/>
              </w:rPr>
              <w:t>港澳台</w:t>
            </w:r>
            <w:r>
              <w:rPr>
                <w:rFonts w:hint="eastAsia" w:ascii="宋体" w:hAnsi="宋体" w:cs="Nimbus Roman No9 L"/>
                <w:b/>
                <w:bCs/>
                <w:color w:val="auto"/>
                <w:sz w:val="18"/>
                <w:szCs w:val="18"/>
                <w:highlight w:val="none"/>
                <w:lang w:eastAsia="zh-CN"/>
              </w:rPr>
              <w:t>商</w:t>
            </w:r>
            <w:r>
              <w:rPr>
                <w:rFonts w:ascii="宋体" w:hAnsi="宋体" w:cs="Nimbus Roman No9 L"/>
                <w:b/>
                <w:bCs/>
                <w:color w:val="auto"/>
                <w:sz w:val="18"/>
                <w:szCs w:val="18"/>
                <w:highlight w:val="none"/>
              </w:rPr>
              <w:t>投资企业</w:t>
            </w:r>
          </w:p>
          <w:p w14:paraId="495B0EAF">
            <w:pPr>
              <w:tabs>
                <w:tab w:val="left" w:pos="630"/>
              </w:tabs>
              <w:spacing w:line="24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210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港澳台投资有限责任公司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220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港澳台投资股份有限公司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230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港澳台投资合伙企业</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其他港澳台投资企业</w:t>
            </w:r>
          </w:p>
          <w:p w14:paraId="3C577697">
            <w:pPr>
              <w:tabs>
                <w:tab w:val="left" w:pos="630"/>
              </w:tabs>
              <w:spacing w:line="240" w:lineRule="exact"/>
              <w:rPr>
                <w:rFonts w:ascii="宋体" w:hAnsi="宋体" w:cs="Nimbus Roman No9 L"/>
                <w:color w:val="auto"/>
                <w:sz w:val="18"/>
                <w:szCs w:val="18"/>
                <w:highlight w:val="none"/>
              </w:rPr>
            </w:pPr>
            <w:r>
              <w:rPr>
                <w:rFonts w:ascii="宋体" w:hAnsi="宋体" w:cs="Nimbus Roman No9 L"/>
                <w:b/>
                <w:bCs/>
                <w:color w:val="auto"/>
                <w:sz w:val="18"/>
                <w:szCs w:val="18"/>
                <w:highlight w:val="none"/>
              </w:rPr>
              <w:t>外商投资企业</w:t>
            </w:r>
          </w:p>
          <w:p w14:paraId="7AA1EAD5">
            <w:pPr>
              <w:tabs>
                <w:tab w:val="left" w:pos="630"/>
              </w:tabs>
              <w:spacing w:line="24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310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外商投资有限责任公司</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320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外商投资股份有限公司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330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外商投资合伙企业</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其他外商投资企业</w:t>
            </w:r>
          </w:p>
          <w:p w14:paraId="6218294C">
            <w:pPr>
              <w:spacing w:line="280" w:lineRule="exact"/>
              <w:ind w:firstLine="180" w:firstLineChars="100"/>
              <w:rPr>
                <w:rFonts w:ascii="Times New Roman" w:hAnsi="Times New Roman"/>
                <w:bCs/>
                <w:color w:val="auto"/>
                <w:sz w:val="18"/>
                <w:szCs w:val="18"/>
                <w:highlight w:val="none"/>
              </w:rPr>
            </w:pPr>
            <w:r>
              <w:rPr>
                <w:rFonts w:ascii="宋体" w:hAnsi="宋体" w:cs="Nimbus Roman No9 L"/>
                <w:color w:val="auto"/>
                <w:sz w:val="18"/>
                <w:szCs w:val="18"/>
                <w:highlight w:val="none"/>
              </w:rPr>
              <w:t>400</w:t>
            </w:r>
            <w:r>
              <w:rPr>
                <w:rFonts w:ascii="宋体" w:hAnsi="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农民专业合作社（联合社）</w:t>
            </w:r>
            <w:r>
              <w:rPr>
                <w:rFonts w:hint="default" w:ascii="宋体" w:hAnsi="宋体" w:eastAsia="宋体" w:cs="Nimbus Roman No9 L"/>
                <w:color w:val="auto"/>
                <w:sz w:val="18"/>
                <w:szCs w:val="18"/>
                <w:highlight w:val="none"/>
              </w:rPr>
              <w:t xml:space="preserve"> </w:t>
            </w:r>
            <w:r>
              <w:rPr>
                <w:rFonts w:hint="eastAsia" w:ascii="宋体" w:hAnsi="宋体" w:eastAsia="宋体" w:cs="Nimbus Roman No9 L"/>
                <w:color w:val="auto"/>
                <w:sz w:val="18"/>
                <w:szCs w:val="18"/>
                <w:highlight w:val="none"/>
                <w:lang w:val="en-US" w:eastAsia="zh-CN"/>
              </w:rPr>
              <w:t xml:space="preserve"> </w:t>
            </w:r>
            <w:r>
              <w:rPr>
                <w:rFonts w:ascii="宋体" w:hAnsi="宋体" w:eastAsia="宋体" w:cs="Nimbus Roman No9 L"/>
                <w:color w:val="auto"/>
                <w:sz w:val="18"/>
                <w:szCs w:val="18"/>
                <w:highlight w:val="none"/>
              </w:rPr>
              <w:t>500</w:t>
            </w:r>
            <w:r>
              <w:rPr>
                <w:rFonts w:ascii="宋体" w:hAnsi="宋体" w:eastAsia="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个体工商户</w:t>
            </w:r>
            <w:r>
              <w:rPr>
                <w:rFonts w:hint="default" w:ascii="宋体" w:hAnsi="宋体" w:eastAsia="宋体" w:cs="Nimbus Roman No9 L"/>
                <w:b w:val="0"/>
                <w:bCs w:val="0"/>
                <w:color w:val="auto"/>
                <w:sz w:val="18"/>
                <w:szCs w:val="18"/>
                <w:highlight w:val="none"/>
              </w:rPr>
              <w:t xml:space="preserve">   </w:t>
            </w:r>
            <w:r>
              <w:rPr>
                <w:rFonts w:ascii="宋体" w:hAnsi="宋体" w:eastAsia="宋体" w:cs="Nimbus Roman No9 L"/>
                <w:color w:val="auto"/>
                <w:sz w:val="18"/>
                <w:szCs w:val="18"/>
                <w:highlight w:val="none"/>
              </w:rPr>
              <w:t>900</w:t>
            </w:r>
            <w:r>
              <w:rPr>
                <w:rFonts w:ascii="宋体" w:hAnsi="宋体" w:eastAsia="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其他市场主体</w:t>
            </w:r>
          </w:p>
        </w:tc>
      </w:tr>
      <w:tr w14:paraId="7699DB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01575B2D">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290" w:type="dxa"/>
            <w:gridSpan w:val="2"/>
            <w:noWrap w:val="0"/>
            <w:vAlign w:val="center"/>
          </w:tcPr>
          <w:p w14:paraId="0C6A85B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计量单位</w:t>
            </w:r>
          </w:p>
        </w:tc>
        <w:tc>
          <w:tcPr>
            <w:tcW w:w="1320" w:type="dxa"/>
            <w:gridSpan w:val="3"/>
            <w:noWrap w:val="0"/>
            <w:vAlign w:val="center"/>
          </w:tcPr>
          <w:p w14:paraId="323413E2">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2551" w:type="dxa"/>
            <w:gridSpan w:val="2"/>
            <w:noWrap w:val="0"/>
            <w:vAlign w:val="center"/>
          </w:tcPr>
          <w:p w14:paraId="2DC3196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456A649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7B379A8F">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甲</w:t>
            </w:r>
          </w:p>
        </w:tc>
        <w:tc>
          <w:tcPr>
            <w:tcW w:w="1290" w:type="dxa"/>
            <w:gridSpan w:val="2"/>
            <w:noWrap w:val="0"/>
            <w:vAlign w:val="center"/>
          </w:tcPr>
          <w:p w14:paraId="552DE743">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乙</w:t>
            </w:r>
          </w:p>
        </w:tc>
        <w:tc>
          <w:tcPr>
            <w:tcW w:w="1320" w:type="dxa"/>
            <w:gridSpan w:val="3"/>
            <w:noWrap w:val="0"/>
            <w:vAlign w:val="center"/>
          </w:tcPr>
          <w:p w14:paraId="6ED859A4">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丙</w:t>
            </w:r>
          </w:p>
        </w:tc>
        <w:tc>
          <w:tcPr>
            <w:tcW w:w="2551" w:type="dxa"/>
            <w:gridSpan w:val="2"/>
            <w:noWrap w:val="0"/>
            <w:vAlign w:val="center"/>
          </w:tcPr>
          <w:p w14:paraId="1B49F857">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1</w:t>
            </w:r>
          </w:p>
        </w:tc>
      </w:tr>
      <w:tr w14:paraId="1A79AB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325AB2E0">
            <w:pPr>
              <w:spacing w:line="28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机构注册资本</w:t>
            </w:r>
          </w:p>
        </w:tc>
        <w:tc>
          <w:tcPr>
            <w:tcW w:w="1290" w:type="dxa"/>
            <w:gridSpan w:val="2"/>
            <w:noWrap w:val="0"/>
            <w:vAlign w:val="center"/>
          </w:tcPr>
          <w:p w14:paraId="1BE30C04">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1320" w:type="dxa"/>
            <w:gridSpan w:val="3"/>
            <w:noWrap w:val="0"/>
            <w:vAlign w:val="center"/>
          </w:tcPr>
          <w:p w14:paraId="301053EF">
            <w:pPr>
              <w:spacing w:line="280" w:lineRule="exact"/>
              <w:jc w:val="center"/>
              <w:rPr>
                <w:rFonts w:cs="Calibri"/>
                <w:bCs/>
                <w:color w:val="auto"/>
                <w:szCs w:val="24"/>
                <w:highlight w:val="none"/>
              </w:rPr>
            </w:pPr>
            <w:r>
              <w:rPr>
                <w:rFonts w:cs="Calibri"/>
                <w:bCs/>
                <w:color w:val="auto"/>
                <w:sz w:val="18"/>
                <w:szCs w:val="18"/>
                <w:highlight w:val="none"/>
              </w:rPr>
              <w:t>KZ10</w:t>
            </w:r>
          </w:p>
        </w:tc>
        <w:tc>
          <w:tcPr>
            <w:tcW w:w="2551" w:type="dxa"/>
            <w:gridSpan w:val="2"/>
            <w:noWrap w:val="0"/>
            <w:vAlign w:val="center"/>
          </w:tcPr>
          <w:p w14:paraId="525CA30E">
            <w:pPr>
              <w:spacing w:line="280" w:lineRule="exact"/>
              <w:jc w:val="center"/>
              <w:rPr>
                <w:rFonts w:ascii="Times New Roman" w:hAnsi="Times New Roman"/>
                <w:bCs/>
                <w:color w:val="auto"/>
                <w:sz w:val="18"/>
                <w:szCs w:val="18"/>
                <w:highlight w:val="none"/>
              </w:rPr>
            </w:pPr>
          </w:p>
        </w:tc>
      </w:tr>
      <w:tr w14:paraId="2908E4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445C7125">
            <w:pPr>
              <w:spacing w:line="28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管理资金规模</w:t>
            </w:r>
          </w:p>
        </w:tc>
        <w:tc>
          <w:tcPr>
            <w:tcW w:w="1290" w:type="dxa"/>
            <w:gridSpan w:val="2"/>
            <w:noWrap w:val="0"/>
            <w:vAlign w:val="center"/>
          </w:tcPr>
          <w:p w14:paraId="64072422">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1320" w:type="dxa"/>
            <w:gridSpan w:val="3"/>
            <w:noWrap w:val="0"/>
            <w:vAlign w:val="center"/>
          </w:tcPr>
          <w:p w14:paraId="103A1A49">
            <w:pPr>
              <w:spacing w:line="280" w:lineRule="exact"/>
              <w:jc w:val="center"/>
              <w:rPr>
                <w:rFonts w:cs="Calibri"/>
                <w:bCs/>
                <w:color w:val="auto"/>
                <w:szCs w:val="24"/>
                <w:highlight w:val="none"/>
              </w:rPr>
            </w:pPr>
            <w:r>
              <w:rPr>
                <w:rFonts w:cs="Calibri"/>
                <w:bCs/>
                <w:color w:val="auto"/>
                <w:sz w:val="18"/>
                <w:szCs w:val="18"/>
                <w:highlight w:val="none"/>
              </w:rPr>
              <w:t>KZ11</w:t>
            </w:r>
          </w:p>
        </w:tc>
        <w:tc>
          <w:tcPr>
            <w:tcW w:w="2551" w:type="dxa"/>
            <w:gridSpan w:val="2"/>
            <w:noWrap w:val="0"/>
            <w:vAlign w:val="center"/>
          </w:tcPr>
          <w:p w14:paraId="2847C6EA">
            <w:pPr>
              <w:spacing w:line="280" w:lineRule="exact"/>
              <w:jc w:val="center"/>
              <w:rPr>
                <w:rFonts w:ascii="Times New Roman" w:hAnsi="Times New Roman"/>
                <w:bCs/>
                <w:color w:val="auto"/>
                <w:sz w:val="18"/>
                <w:szCs w:val="18"/>
                <w:highlight w:val="none"/>
              </w:rPr>
            </w:pPr>
          </w:p>
        </w:tc>
      </w:tr>
      <w:tr w14:paraId="7496361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1DBCAF35">
            <w:pPr>
              <w:spacing w:line="28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机构累计投资金额</w:t>
            </w:r>
          </w:p>
        </w:tc>
        <w:tc>
          <w:tcPr>
            <w:tcW w:w="1290" w:type="dxa"/>
            <w:gridSpan w:val="2"/>
            <w:noWrap w:val="0"/>
            <w:vAlign w:val="center"/>
          </w:tcPr>
          <w:p w14:paraId="30FE92F6">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1320" w:type="dxa"/>
            <w:gridSpan w:val="3"/>
            <w:noWrap w:val="0"/>
            <w:vAlign w:val="center"/>
          </w:tcPr>
          <w:p w14:paraId="199B5899">
            <w:pPr>
              <w:spacing w:line="280" w:lineRule="exact"/>
              <w:jc w:val="center"/>
              <w:rPr>
                <w:rFonts w:cs="Calibri"/>
                <w:bCs/>
                <w:color w:val="auto"/>
                <w:szCs w:val="24"/>
                <w:highlight w:val="none"/>
              </w:rPr>
            </w:pPr>
            <w:r>
              <w:rPr>
                <w:rFonts w:cs="Calibri"/>
                <w:bCs/>
                <w:color w:val="auto"/>
                <w:sz w:val="18"/>
                <w:szCs w:val="18"/>
                <w:highlight w:val="none"/>
              </w:rPr>
              <w:t>KZ12</w:t>
            </w:r>
          </w:p>
        </w:tc>
        <w:tc>
          <w:tcPr>
            <w:tcW w:w="2551" w:type="dxa"/>
            <w:gridSpan w:val="2"/>
            <w:noWrap w:val="0"/>
            <w:vAlign w:val="center"/>
          </w:tcPr>
          <w:p w14:paraId="75C34DFE">
            <w:pPr>
              <w:spacing w:line="280" w:lineRule="exact"/>
              <w:jc w:val="center"/>
              <w:rPr>
                <w:rFonts w:ascii="Times New Roman" w:hAnsi="Times New Roman"/>
                <w:bCs/>
                <w:color w:val="auto"/>
                <w:sz w:val="18"/>
                <w:szCs w:val="18"/>
                <w:highlight w:val="none"/>
              </w:rPr>
            </w:pPr>
          </w:p>
        </w:tc>
      </w:tr>
      <w:tr w14:paraId="4E20E5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79F32217">
            <w:pPr>
              <w:spacing w:line="28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累计投资项目数</w:t>
            </w:r>
          </w:p>
        </w:tc>
        <w:tc>
          <w:tcPr>
            <w:tcW w:w="1290" w:type="dxa"/>
            <w:gridSpan w:val="2"/>
            <w:noWrap w:val="0"/>
            <w:vAlign w:val="center"/>
          </w:tcPr>
          <w:p w14:paraId="69E0D6BC">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个</w:t>
            </w:r>
          </w:p>
        </w:tc>
        <w:tc>
          <w:tcPr>
            <w:tcW w:w="1320" w:type="dxa"/>
            <w:gridSpan w:val="3"/>
            <w:noWrap w:val="0"/>
            <w:vAlign w:val="center"/>
          </w:tcPr>
          <w:p w14:paraId="7B576D32">
            <w:pPr>
              <w:spacing w:line="280" w:lineRule="exact"/>
              <w:jc w:val="center"/>
              <w:rPr>
                <w:rFonts w:cs="Calibri"/>
                <w:bCs/>
                <w:color w:val="auto"/>
                <w:szCs w:val="24"/>
                <w:highlight w:val="none"/>
              </w:rPr>
            </w:pPr>
            <w:r>
              <w:rPr>
                <w:rFonts w:cs="Calibri"/>
                <w:bCs/>
                <w:color w:val="auto"/>
                <w:sz w:val="18"/>
                <w:szCs w:val="18"/>
                <w:highlight w:val="none"/>
              </w:rPr>
              <w:t>KZ13</w:t>
            </w:r>
          </w:p>
        </w:tc>
        <w:tc>
          <w:tcPr>
            <w:tcW w:w="2551" w:type="dxa"/>
            <w:gridSpan w:val="2"/>
            <w:noWrap w:val="0"/>
            <w:vAlign w:val="center"/>
          </w:tcPr>
          <w:p w14:paraId="7E936887">
            <w:pPr>
              <w:spacing w:line="280" w:lineRule="exact"/>
              <w:jc w:val="center"/>
              <w:rPr>
                <w:rFonts w:ascii="Times New Roman" w:hAnsi="Times New Roman"/>
                <w:bCs/>
                <w:color w:val="auto"/>
                <w:sz w:val="18"/>
                <w:szCs w:val="18"/>
                <w:highlight w:val="none"/>
              </w:rPr>
            </w:pPr>
          </w:p>
        </w:tc>
      </w:tr>
      <w:tr w14:paraId="6709C8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79C8E9CB">
            <w:pPr>
              <w:spacing w:line="28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累计投资企业数</w:t>
            </w:r>
          </w:p>
        </w:tc>
        <w:tc>
          <w:tcPr>
            <w:tcW w:w="1290" w:type="dxa"/>
            <w:gridSpan w:val="2"/>
            <w:noWrap w:val="0"/>
            <w:vAlign w:val="center"/>
          </w:tcPr>
          <w:p w14:paraId="6089C0CD">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个</w:t>
            </w:r>
          </w:p>
        </w:tc>
        <w:tc>
          <w:tcPr>
            <w:tcW w:w="1320" w:type="dxa"/>
            <w:gridSpan w:val="3"/>
            <w:noWrap w:val="0"/>
            <w:vAlign w:val="center"/>
          </w:tcPr>
          <w:p w14:paraId="2E6EF50B">
            <w:pPr>
              <w:spacing w:line="280" w:lineRule="exact"/>
              <w:jc w:val="center"/>
              <w:rPr>
                <w:rFonts w:cs="Calibri"/>
                <w:bCs/>
                <w:color w:val="auto"/>
                <w:szCs w:val="24"/>
                <w:highlight w:val="none"/>
              </w:rPr>
            </w:pPr>
            <w:r>
              <w:rPr>
                <w:rFonts w:cs="Calibri"/>
                <w:bCs/>
                <w:color w:val="auto"/>
                <w:sz w:val="18"/>
                <w:szCs w:val="18"/>
                <w:highlight w:val="none"/>
              </w:rPr>
              <w:t>KZ14</w:t>
            </w:r>
          </w:p>
        </w:tc>
        <w:tc>
          <w:tcPr>
            <w:tcW w:w="2551" w:type="dxa"/>
            <w:gridSpan w:val="2"/>
            <w:noWrap w:val="0"/>
            <w:vAlign w:val="center"/>
          </w:tcPr>
          <w:p w14:paraId="291A42D5">
            <w:pPr>
              <w:spacing w:line="280" w:lineRule="exact"/>
              <w:jc w:val="center"/>
              <w:rPr>
                <w:rFonts w:ascii="Times New Roman" w:hAnsi="Times New Roman"/>
                <w:bCs/>
                <w:color w:val="auto"/>
                <w:sz w:val="18"/>
                <w:szCs w:val="18"/>
                <w:highlight w:val="none"/>
              </w:rPr>
            </w:pPr>
          </w:p>
        </w:tc>
      </w:tr>
      <w:tr w14:paraId="26A8D2F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7A43E400">
            <w:pPr>
              <w:spacing w:line="280" w:lineRule="exact"/>
              <w:ind w:firstLine="360" w:firstLineChars="200"/>
              <w:rPr>
                <w:rFonts w:hint="eastAsia" w:ascii="Times New Roman" w:hAnsi="Times New Roman" w:eastAsia="宋体"/>
                <w:bCs/>
                <w:color w:val="auto"/>
                <w:sz w:val="18"/>
                <w:szCs w:val="18"/>
                <w:highlight w:val="none"/>
                <w:lang w:eastAsia="zh-CN"/>
              </w:rPr>
            </w:pPr>
            <w:r>
              <w:rPr>
                <w:rFonts w:ascii="Times New Roman" w:hAnsi="Times New Roman"/>
                <w:bCs/>
                <w:color w:val="auto"/>
                <w:sz w:val="18"/>
                <w:szCs w:val="18"/>
                <w:highlight w:val="none"/>
              </w:rPr>
              <w:t>其中：投资高新技术企业</w:t>
            </w:r>
            <w:r>
              <w:rPr>
                <w:rFonts w:hint="eastAsia" w:ascii="Times New Roman" w:hAnsi="Times New Roman"/>
                <w:bCs/>
                <w:color w:val="auto"/>
                <w:sz w:val="18"/>
                <w:szCs w:val="18"/>
                <w:highlight w:val="none"/>
                <w:lang w:eastAsia="zh-CN"/>
              </w:rPr>
              <w:t>数</w:t>
            </w:r>
          </w:p>
        </w:tc>
        <w:tc>
          <w:tcPr>
            <w:tcW w:w="1290" w:type="dxa"/>
            <w:gridSpan w:val="2"/>
            <w:noWrap w:val="0"/>
            <w:vAlign w:val="center"/>
          </w:tcPr>
          <w:p w14:paraId="0013DB4C">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个</w:t>
            </w:r>
          </w:p>
        </w:tc>
        <w:tc>
          <w:tcPr>
            <w:tcW w:w="1320" w:type="dxa"/>
            <w:gridSpan w:val="3"/>
            <w:noWrap w:val="0"/>
            <w:vAlign w:val="center"/>
          </w:tcPr>
          <w:p w14:paraId="7C207444">
            <w:pPr>
              <w:spacing w:line="280" w:lineRule="exact"/>
              <w:jc w:val="center"/>
              <w:rPr>
                <w:rFonts w:cs="Calibri"/>
                <w:bCs/>
                <w:color w:val="auto"/>
                <w:szCs w:val="24"/>
                <w:highlight w:val="none"/>
              </w:rPr>
            </w:pPr>
            <w:r>
              <w:rPr>
                <w:rFonts w:cs="Calibri"/>
                <w:bCs/>
                <w:color w:val="auto"/>
                <w:sz w:val="18"/>
                <w:szCs w:val="18"/>
                <w:highlight w:val="none"/>
              </w:rPr>
              <w:t>KZ15</w:t>
            </w:r>
          </w:p>
        </w:tc>
        <w:tc>
          <w:tcPr>
            <w:tcW w:w="2551" w:type="dxa"/>
            <w:gridSpan w:val="2"/>
            <w:noWrap w:val="0"/>
            <w:vAlign w:val="center"/>
          </w:tcPr>
          <w:p w14:paraId="4422B572">
            <w:pPr>
              <w:spacing w:line="280" w:lineRule="exact"/>
              <w:jc w:val="center"/>
              <w:rPr>
                <w:rFonts w:ascii="Times New Roman" w:hAnsi="Times New Roman"/>
                <w:bCs/>
                <w:color w:val="auto"/>
                <w:sz w:val="18"/>
                <w:szCs w:val="18"/>
                <w:highlight w:val="none"/>
              </w:rPr>
            </w:pPr>
          </w:p>
        </w:tc>
      </w:tr>
      <w:tr w14:paraId="182D59B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6DE8D522">
            <w:pPr>
              <w:spacing w:line="280" w:lineRule="exact"/>
              <w:rPr>
                <w:rFonts w:ascii="Times New Roman" w:hAnsi="Times New Roman"/>
                <w:b/>
                <w:color w:val="auto"/>
                <w:sz w:val="18"/>
                <w:szCs w:val="18"/>
                <w:highlight w:val="none"/>
              </w:rPr>
            </w:pPr>
            <w:r>
              <w:rPr>
                <w:rFonts w:ascii="Times New Roman" w:hAnsi="Times New Roman"/>
                <w:b/>
                <w:color w:val="auto"/>
                <w:sz w:val="18"/>
                <w:szCs w:val="18"/>
                <w:highlight w:val="none"/>
              </w:rPr>
              <w:t>二、人员情况</w:t>
            </w:r>
          </w:p>
        </w:tc>
        <w:tc>
          <w:tcPr>
            <w:tcW w:w="1290" w:type="dxa"/>
            <w:gridSpan w:val="2"/>
            <w:noWrap w:val="0"/>
            <w:vAlign w:val="center"/>
          </w:tcPr>
          <w:p w14:paraId="64A72A09">
            <w:pPr>
              <w:spacing w:line="280" w:lineRule="exact"/>
              <w:jc w:val="center"/>
              <w:rPr>
                <w:rFonts w:ascii="Times New Roman" w:hAnsi="Times New Roman"/>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c>
          <w:tcPr>
            <w:tcW w:w="1320" w:type="dxa"/>
            <w:gridSpan w:val="3"/>
            <w:noWrap w:val="0"/>
            <w:vAlign w:val="center"/>
          </w:tcPr>
          <w:p w14:paraId="3B9A3077">
            <w:pPr>
              <w:spacing w:line="280" w:lineRule="exact"/>
              <w:jc w:val="center"/>
              <w:rPr>
                <w:rFonts w:cs="Calibri"/>
                <w:bCs/>
                <w:color w:val="auto"/>
                <w:szCs w:val="24"/>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c>
          <w:tcPr>
            <w:tcW w:w="2551" w:type="dxa"/>
            <w:gridSpan w:val="2"/>
            <w:noWrap w:val="0"/>
            <w:vAlign w:val="center"/>
          </w:tcPr>
          <w:p w14:paraId="3C3F2860">
            <w:pPr>
              <w:spacing w:line="280" w:lineRule="exact"/>
              <w:jc w:val="center"/>
              <w:rPr>
                <w:rFonts w:ascii="Times New Roman" w:hAnsi="Times New Roman"/>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r>
      <w:tr w14:paraId="5DA6DE1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5E41B68F">
            <w:pPr>
              <w:spacing w:line="28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从业人员</w:t>
            </w:r>
          </w:p>
        </w:tc>
        <w:tc>
          <w:tcPr>
            <w:tcW w:w="1290" w:type="dxa"/>
            <w:gridSpan w:val="2"/>
            <w:noWrap w:val="0"/>
            <w:vAlign w:val="center"/>
          </w:tcPr>
          <w:p w14:paraId="4EB98420">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人</w:t>
            </w:r>
          </w:p>
        </w:tc>
        <w:tc>
          <w:tcPr>
            <w:tcW w:w="1320" w:type="dxa"/>
            <w:gridSpan w:val="3"/>
            <w:noWrap w:val="0"/>
            <w:vAlign w:val="center"/>
          </w:tcPr>
          <w:p w14:paraId="47A43A46">
            <w:pPr>
              <w:spacing w:line="280" w:lineRule="exact"/>
              <w:jc w:val="center"/>
              <w:rPr>
                <w:rFonts w:cs="Calibri"/>
                <w:bCs/>
                <w:color w:val="auto"/>
                <w:szCs w:val="24"/>
                <w:highlight w:val="none"/>
              </w:rPr>
            </w:pPr>
            <w:r>
              <w:rPr>
                <w:rFonts w:cs="Calibri"/>
                <w:bCs/>
                <w:color w:val="auto"/>
                <w:sz w:val="18"/>
                <w:szCs w:val="18"/>
                <w:highlight w:val="none"/>
              </w:rPr>
              <w:t>KZ20</w:t>
            </w:r>
          </w:p>
        </w:tc>
        <w:tc>
          <w:tcPr>
            <w:tcW w:w="2551" w:type="dxa"/>
            <w:gridSpan w:val="2"/>
            <w:noWrap w:val="0"/>
            <w:vAlign w:val="center"/>
          </w:tcPr>
          <w:p w14:paraId="582C3DA0">
            <w:pPr>
              <w:spacing w:line="280" w:lineRule="exact"/>
              <w:jc w:val="center"/>
              <w:rPr>
                <w:rFonts w:ascii="Times New Roman" w:hAnsi="Times New Roman"/>
                <w:bCs/>
                <w:color w:val="auto"/>
                <w:sz w:val="18"/>
                <w:szCs w:val="18"/>
                <w:highlight w:val="none"/>
              </w:rPr>
            </w:pPr>
          </w:p>
        </w:tc>
      </w:tr>
      <w:tr w14:paraId="3E39E8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0F9EF0F5">
            <w:pPr>
              <w:spacing w:line="280" w:lineRule="exact"/>
              <w:ind w:firstLine="360" w:firstLineChars="200"/>
              <w:rPr>
                <w:rFonts w:ascii="Times New Roman" w:hAnsi="Times New Roman"/>
                <w:bCs/>
                <w:color w:val="auto"/>
                <w:sz w:val="18"/>
                <w:szCs w:val="18"/>
                <w:highlight w:val="none"/>
              </w:rPr>
            </w:pPr>
            <w:r>
              <w:rPr>
                <w:rFonts w:ascii="Times New Roman" w:hAnsi="Times New Roman"/>
                <w:bCs/>
                <w:color w:val="auto"/>
                <w:sz w:val="18"/>
                <w:szCs w:val="18"/>
                <w:highlight w:val="none"/>
              </w:rPr>
              <w:t>其中：博士学历</w:t>
            </w:r>
          </w:p>
        </w:tc>
        <w:tc>
          <w:tcPr>
            <w:tcW w:w="1290" w:type="dxa"/>
            <w:gridSpan w:val="2"/>
            <w:noWrap w:val="0"/>
            <w:vAlign w:val="center"/>
          </w:tcPr>
          <w:p w14:paraId="270411E3">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人</w:t>
            </w:r>
          </w:p>
        </w:tc>
        <w:tc>
          <w:tcPr>
            <w:tcW w:w="1320" w:type="dxa"/>
            <w:gridSpan w:val="3"/>
            <w:noWrap w:val="0"/>
            <w:vAlign w:val="center"/>
          </w:tcPr>
          <w:p w14:paraId="521021D7">
            <w:pPr>
              <w:spacing w:line="280" w:lineRule="exact"/>
              <w:jc w:val="center"/>
              <w:rPr>
                <w:rFonts w:cs="Calibri"/>
                <w:bCs/>
                <w:color w:val="auto"/>
                <w:szCs w:val="24"/>
                <w:highlight w:val="none"/>
              </w:rPr>
            </w:pPr>
            <w:r>
              <w:rPr>
                <w:rFonts w:cs="Calibri"/>
                <w:bCs/>
                <w:color w:val="auto"/>
                <w:sz w:val="18"/>
                <w:szCs w:val="18"/>
                <w:highlight w:val="none"/>
              </w:rPr>
              <w:t>KZ21</w:t>
            </w:r>
          </w:p>
        </w:tc>
        <w:tc>
          <w:tcPr>
            <w:tcW w:w="2551" w:type="dxa"/>
            <w:gridSpan w:val="2"/>
            <w:noWrap w:val="0"/>
            <w:vAlign w:val="center"/>
          </w:tcPr>
          <w:p w14:paraId="7C9981AD">
            <w:pPr>
              <w:spacing w:line="280" w:lineRule="exact"/>
              <w:jc w:val="center"/>
              <w:rPr>
                <w:rFonts w:ascii="Times New Roman" w:hAnsi="Times New Roman"/>
                <w:bCs/>
                <w:color w:val="auto"/>
                <w:sz w:val="18"/>
                <w:szCs w:val="18"/>
                <w:highlight w:val="none"/>
              </w:rPr>
            </w:pPr>
          </w:p>
        </w:tc>
      </w:tr>
      <w:tr w14:paraId="40D44A0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395D69F4">
            <w:pPr>
              <w:spacing w:line="280" w:lineRule="exact"/>
              <w:ind w:firstLine="900" w:firstLineChars="500"/>
              <w:rPr>
                <w:rFonts w:ascii="Times New Roman" w:hAnsi="Times New Roman"/>
                <w:bCs/>
                <w:color w:val="auto"/>
                <w:sz w:val="18"/>
                <w:szCs w:val="18"/>
                <w:highlight w:val="none"/>
              </w:rPr>
            </w:pPr>
            <w:r>
              <w:rPr>
                <w:rFonts w:ascii="Times New Roman" w:hAnsi="Times New Roman"/>
                <w:bCs/>
                <w:color w:val="auto"/>
                <w:sz w:val="18"/>
                <w:szCs w:val="18"/>
                <w:highlight w:val="none"/>
              </w:rPr>
              <w:t>硕士学历</w:t>
            </w:r>
          </w:p>
        </w:tc>
        <w:tc>
          <w:tcPr>
            <w:tcW w:w="1290" w:type="dxa"/>
            <w:gridSpan w:val="2"/>
            <w:noWrap w:val="0"/>
            <w:vAlign w:val="center"/>
          </w:tcPr>
          <w:p w14:paraId="3A5FF335">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人</w:t>
            </w:r>
          </w:p>
        </w:tc>
        <w:tc>
          <w:tcPr>
            <w:tcW w:w="1320" w:type="dxa"/>
            <w:gridSpan w:val="3"/>
            <w:noWrap w:val="0"/>
            <w:vAlign w:val="center"/>
          </w:tcPr>
          <w:p w14:paraId="25D961CC">
            <w:pPr>
              <w:spacing w:line="280" w:lineRule="exact"/>
              <w:jc w:val="center"/>
              <w:rPr>
                <w:rFonts w:cs="Calibri"/>
                <w:bCs/>
                <w:color w:val="auto"/>
                <w:szCs w:val="24"/>
                <w:highlight w:val="none"/>
              </w:rPr>
            </w:pPr>
            <w:r>
              <w:rPr>
                <w:rFonts w:cs="Calibri"/>
                <w:bCs/>
                <w:color w:val="auto"/>
                <w:sz w:val="18"/>
                <w:szCs w:val="18"/>
                <w:highlight w:val="none"/>
              </w:rPr>
              <w:t>KZ22</w:t>
            </w:r>
          </w:p>
        </w:tc>
        <w:tc>
          <w:tcPr>
            <w:tcW w:w="2551" w:type="dxa"/>
            <w:gridSpan w:val="2"/>
            <w:noWrap w:val="0"/>
            <w:vAlign w:val="center"/>
          </w:tcPr>
          <w:p w14:paraId="3DED63C7">
            <w:pPr>
              <w:spacing w:line="280" w:lineRule="exact"/>
              <w:jc w:val="center"/>
              <w:rPr>
                <w:rFonts w:ascii="Times New Roman" w:hAnsi="Times New Roman"/>
                <w:bCs/>
                <w:color w:val="auto"/>
                <w:sz w:val="18"/>
                <w:szCs w:val="18"/>
                <w:highlight w:val="none"/>
              </w:rPr>
            </w:pPr>
          </w:p>
        </w:tc>
      </w:tr>
      <w:tr w14:paraId="6CAB275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5111BAF6">
            <w:pPr>
              <w:spacing w:line="280" w:lineRule="exact"/>
              <w:ind w:firstLine="900" w:firstLineChars="500"/>
              <w:rPr>
                <w:rFonts w:ascii="Times New Roman" w:hAnsi="Times New Roman"/>
                <w:bCs/>
                <w:color w:val="auto"/>
                <w:sz w:val="18"/>
                <w:szCs w:val="18"/>
                <w:highlight w:val="none"/>
              </w:rPr>
            </w:pPr>
            <w:r>
              <w:rPr>
                <w:rFonts w:ascii="Times New Roman" w:hAnsi="Times New Roman"/>
                <w:bCs/>
                <w:color w:val="auto"/>
                <w:sz w:val="18"/>
                <w:szCs w:val="18"/>
                <w:highlight w:val="none"/>
              </w:rPr>
              <w:t>本科学历</w:t>
            </w:r>
          </w:p>
        </w:tc>
        <w:tc>
          <w:tcPr>
            <w:tcW w:w="1290" w:type="dxa"/>
            <w:gridSpan w:val="2"/>
            <w:noWrap w:val="0"/>
            <w:vAlign w:val="center"/>
          </w:tcPr>
          <w:p w14:paraId="6E0D2476">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人</w:t>
            </w:r>
          </w:p>
        </w:tc>
        <w:tc>
          <w:tcPr>
            <w:tcW w:w="1320" w:type="dxa"/>
            <w:gridSpan w:val="3"/>
            <w:noWrap w:val="0"/>
            <w:vAlign w:val="center"/>
          </w:tcPr>
          <w:p w14:paraId="58D0DDFF">
            <w:pPr>
              <w:spacing w:line="280" w:lineRule="exact"/>
              <w:jc w:val="center"/>
              <w:rPr>
                <w:rFonts w:cs="Calibri"/>
                <w:bCs/>
                <w:color w:val="auto"/>
                <w:szCs w:val="24"/>
                <w:highlight w:val="none"/>
              </w:rPr>
            </w:pPr>
            <w:r>
              <w:rPr>
                <w:rFonts w:cs="Calibri"/>
                <w:bCs/>
                <w:color w:val="auto"/>
                <w:sz w:val="18"/>
                <w:szCs w:val="18"/>
                <w:highlight w:val="none"/>
              </w:rPr>
              <w:t>KZ27</w:t>
            </w:r>
          </w:p>
        </w:tc>
        <w:tc>
          <w:tcPr>
            <w:tcW w:w="2551" w:type="dxa"/>
            <w:gridSpan w:val="2"/>
            <w:noWrap w:val="0"/>
            <w:vAlign w:val="center"/>
          </w:tcPr>
          <w:p w14:paraId="0216EF72">
            <w:pPr>
              <w:spacing w:line="280" w:lineRule="exact"/>
              <w:jc w:val="center"/>
              <w:rPr>
                <w:rFonts w:ascii="Times New Roman" w:hAnsi="Times New Roman"/>
                <w:bCs/>
                <w:color w:val="auto"/>
                <w:sz w:val="18"/>
                <w:szCs w:val="18"/>
                <w:highlight w:val="none"/>
              </w:rPr>
            </w:pPr>
          </w:p>
        </w:tc>
      </w:tr>
      <w:tr w14:paraId="78281D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67EE65B1">
            <w:pPr>
              <w:spacing w:line="280" w:lineRule="exact"/>
              <w:ind w:firstLine="360" w:firstLineChars="200"/>
              <w:rPr>
                <w:rFonts w:ascii="Times New Roman" w:hAnsi="Times New Roman"/>
                <w:bCs/>
                <w:color w:val="auto"/>
                <w:sz w:val="18"/>
                <w:szCs w:val="18"/>
                <w:highlight w:val="none"/>
              </w:rPr>
            </w:pPr>
            <w:r>
              <w:rPr>
                <w:rFonts w:ascii="Times New Roman" w:hAnsi="Times New Roman"/>
                <w:bCs/>
                <w:color w:val="auto"/>
                <w:sz w:val="18"/>
                <w:szCs w:val="18"/>
                <w:highlight w:val="none"/>
              </w:rPr>
              <w:t>其中：从事VC业务的专职人员</w:t>
            </w:r>
          </w:p>
        </w:tc>
        <w:tc>
          <w:tcPr>
            <w:tcW w:w="1290" w:type="dxa"/>
            <w:gridSpan w:val="2"/>
            <w:noWrap w:val="0"/>
            <w:vAlign w:val="center"/>
          </w:tcPr>
          <w:p w14:paraId="4FC05645">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人</w:t>
            </w:r>
          </w:p>
        </w:tc>
        <w:tc>
          <w:tcPr>
            <w:tcW w:w="1320" w:type="dxa"/>
            <w:gridSpan w:val="3"/>
            <w:noWrap w:val="0"/>
            <w:vAlign w:val="center"/>
          </w:tcPr>
          <w:p w14:paraId="5CE13BA4">
            <w:pPr>
              <w:spacing w:line="280" w:lineRule="exact"/>
              <w:jc w:val="center"/>
              <w:rPr>
                <w:rFonts w:cs="Calibri"/>
                <w:bCs/>
                <w:color w:val="auto"/>
                <w:szCs w:val="24"/>
                <w:highlight w:val="none"/>
              </w:rPr>
            </w:pPr>
            <w:r>
              <w:rPr>
                <w:rFonts w:cs="Calibri"/>
                <w:bCs/>
                <w:color w:val="auto"/>
                <w:sz w:val="18"/>
                <w:szCs w:val="18"/>
                <w:highlight w:val="none"/>
              </w:rPr>
              <w:t>KZ24</w:t>
            </w:r>
          </w:p>
        </w:tc>
        <w:tc>
          <w:tcPr>
            <w:tcW w:w="2551" w:type="dxa"/>
            <w:gridSpan w:val="2"/>
            <w:noWrap w:val="0"/>
            <w:vAlign w:val="center"/>
          </w:tcPr>
          <w:p w14:paraId="01F89567">
            <w:pPr>
              <w:spacing w:line="280" w:lineRule="exact"/>
              <w:jc w:val="center"/>
              <w:rPr>
                <w:rFonts w:ascii="Times New Roman" w:hAnsi="Times New Roman"/>
                <w:bCs/>
                <w:color w:val="auto"/>
                <w:sz w:val="18"/>
                <w:szCs w:val="18"/>
                <w:highlight w:val="none"/>
              </w:rPr>
            </w:pPr>
          </w:p>
        </w:tc>
      </w:tr>
      <w:tr w14:paraId="76C7BA4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21933BD9">
            <w:pPr>
              <w:spacing w:line="280" w:lineRule="exact"/>
              <w:rPr>
                <w:rFonts w:ascii="Times New Roman" w:hAnsi="Times New Roman"/>
                <w:b/>
                <w:color w:val="auto"/>
                <w:sz w:val="18"/>
                <w:szCs w:val="18"/>
                <w:highlight w:val="none"/>
              </w:rPr>
            </w:pPr>
            <w:r>
              <w:rPr>
                <w:rFonts w:ascii="Times New Roman" w:hAnsi="Times New Roman"/>
                <w:b/>
                <w:color w:val="auto"/>
                <w:sz w:val="18"/>
                <w:szCs w:val="18"/>
                <w:highlight w:val="none"/>
              </w:rPr>
              <w:t>三、当年业务情况</w:t>
            </w:r>
          </w:p>
        </w:tc>
        <w:tc>
          <w:tcPr>
            <w:tcW w:w="1290" w:type="dxa"/>
            <w:gridSpan w:val="2"/>
            <w:noWrap w:val="0"/>
            <w:vAlign w:val="center"/>
          </w:tcPr>
          <w:p w14:paraId="2F38421D">
            <w:pPr>
              <w:spacing w:line="280" w:lineRule="exact"/>
              <w:jc w:val="center"/>
              <w:rPr>
                <w:rFonts w:ascii="Times New Roman" w:hAnsi="Times New Roman"/>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c>
          <w:tcPr>
            <w:tcW w:w="1320" w:type="dxa"/>
            <w:gridSpan w:val="3"/>
            <w:noWrap w:val="0"/>
            <w:vAlign w:val="center"/>
          </w:tcPr>
          <w:p w14:paraId="34A83B52">
            <w:pPr>
              <w:spacing w:line="280" w:lineRule="exact"/>
              <w:jc w:val="center"/>
              <w:rPr>
                <w:rFonts w:cs="Calibri"/>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c>
          <w:tcPr>
            <w:tcW w:w="2551" w:type="dxa"/>
            <w:gridSpan w:val="2"/>
            <w:noWrap w:val="0"/>
            <w:vAlign w:val="center"/>
          </w:tcPr>
          <w:p w14:paraId="794393A4">
            <w:pPr>
              <w:spacing w:line="280" w:lineRule="exact"/>
              <w:jc w:val="center"/>
              <w:rPr>
                <w:rFonts w:ascii="Times New Roman" w:hAnsi="Times New Roman"/>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r>
      <w:tr w14:paraId="7A8E307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4B0A0AA6">
            <w:pPr>
              <w:spacing w:line="28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实际投资项目</w:t>
            </w:r>
          </w:p>
        </w:tc>
        <w:tc>
          <w:tcPr>
            <w:tcW w:w="1290" w:type="dxa"/>
            <w:gridSpan w:val="2"/>
            <w:noWrap w:val="0"/>
            <w:vAlign w:val="center"/>
          </w:tcPr>
          <w:p w14:paraId="3155525C">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个</w:t>
            </w:r>
          </w:p>
        </w:tc>
        <w:tc>
          <w:tcPr>
            <w:tcW w:w="1320" w:type="dxa"/>
            <w:gridSpan w:val="3"/>
            <w:noWrap w:val="0"/>
            <w:vAlign w:val="center"/>
          </w:tcPr>
          <w:p w14:paraId="2D424F66">
            <w:pPr>
              <w:spacing w:line="280" w:lineRule="exact"/>
              <w:jc w:val="center"/>
              <w:rPr>
                <w:rFonts w:cs="Calibri"/>
                <w:bCs/>
                <w:color w:val="auto"/>
                <w:sz w:val="18"/>
                <w:szCs w:val="18"/>
                <w:highlight w:val="none"/>
              </w:rPr>
            </w:pPr>
            <w:r>
              <w:rPr>
                <w:rFonts w:cs="Calibri"/>
                <w:bCs/>
                <w:color w:val="auto"/>
                <w:sz w:val="18"/>
                <w:szCs w:val="18"/>
                <w:highlight w:val="none"/>
              </w:rPr>
              <w:t>KZ31</w:t>
            </w:r>
          </w:p>
        </w:tc>
        <w:tc>
          <w:tcPr>
            <w:tcW w:w="2551" w:type="dxa"/>
            <w:gridSpan w:val="2"/>
            <w:noWrap w:val="0"/>
            <w:vAlign w:val="center"/>
          </w:tcPr>
          <w:p w14:paraId="0C6497FA">
            <w:pPr>
              <w:spacing w:line="280" w:lineRule="exact"/>
              <w:jc w:val="center"/>
              <w:rPr>
                <w:rFonts w:ascii="Times New Roman" w:hAnsi="Times New Roman"/>
                <w:bCs/>
                <w:color w:val="auto"/>
                <w:sz w:val="18"/>
                <w:szCs w:val="18"/>
                <w:highlight w:val="none"/>
              </w:rPr>
            </w:pPr>
          </w:p>
        </w:tc>
      </w:tr>
      <w:tr w14:paraId="1C32078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7FCF1272">
            <w:pPr>
              <w:spacing w:line="280" w:lineRule="exact"/>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当年投资总额</w:t>
            </w:r>
          </w:p>
        </w:tc>
        <w:tc>
          <w:tcPr>
            <w:tcW w:w="1290" w:type="dxa"/>
            <w:gridSpan w:val="2"/>
            <w:noWrap w:val="0"/>
            <w:vAlign w:val="center"/>
          </w:tcPr>
          <w:p w14:paraId="73A674AA">
            <w:pPr>
              <w:spacing w:line="280" w:lineRule="exact"/>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1320" w:type="dxa"/>
            <w:gridSpan w:val="3"/>
            <w:noWrap w:val="0"/>
            <w:vAlign w:val="center"/>
          </w:tcPr>
          <w:p w14:paraId="5ED69511">
            <w:pPr>
              <w:spacing w:line="280" w:lineRule="exact"/>
              <w:jc w:val="center"/>
              <w:rPr>
                <w:rFonts w:cs="Calibri"/>
                <w:bCs/>
                <w:color w:val="auto"/>
                <w:kern w:val="2"/>
                <w:sz w:val="18"/>
                <w:szCs w:val="18"/>
                <w:highlight w:val="none"/>
                <w:lang w:val="en-US" w:eastAsia="zh-CN" w:bidi="ar-SA"/>
              </w:rPr>
            </w:pPr>
            <w:r>
              <w:rPr>
                <w:rFonts w:cs="Calibri"/>
                <w:bCs/>
                <w:color w:val="auto"/>
                <w:sz w:val="18"/>
                <w:szCs w:val="18"/>
                <w:highlight w:val="none"/>
              </w:rPr>
              <w:t>KZ32</w:t>
            </w:r>
          </w:p>
        </w:tc>
        <w:tc>
          <w:tcPr>
            <w:tcW w:w="2551" w:type="dxa"/>
            <w:gridSpan w:val="2"/>
            <w:noWrap w:val="0"/>
            <w:vAlign w:val="center"/>
          </w:tcPr>
          <w:p w14:paraId="750593FB">
            <w:pPr>
              <w:spacing w:line="280" w:lineRule="exact"/>
              <w:jc w:val="center"/>
              <w:rPr>
                <w:rFonts w:ascii="Times New Roman" w:hAnsi="Times New Roman"/>
                <w:bCs/>
                <w:color w:val="auto"/>
                <w:kern w:val="2"/>
                <w:sz w:val="18"/>
                <w:szCs w:val="18"/>
                <w:highlight w:val="none"/>
                <w:lang w:val="en-US" w:eastAsia="zh-CN" w:bidi="ar-SA"/>
              </w:rPr>
            </w:pPr>
          </w:p>
        </w:tc>
      </w:tr>
      <w:tr w14:paraId="652A2C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noWrap w:val="0"/>
            <w:vAlign w:val="center"/>
          </w:tcPr>
          <w:p w14:paraId="211C103A">
            <w:pPr>
              <w:spacing w:line="280" w:lineRule="exact"/>
              <w:ind w:firstLine="360" w:firstLineChars="200"/>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其中：平均单项投资额</w:t>
            </w:r>
          </w:p>
        </w:tc>
        <w:tc>
          <w:tcPr>
            <w:tcW w:w="1290" w:type="dxa"/>
            <w:gridSpan w:val="2"/>
            <w:noWrap w:val="0"/>
            <w:vAlign w:val="center"/>
          </w:tcPr>
          <w:p w14:paraId="4D28035D">
            <w:pPr>
              <w:spacing w:line="280" w:lineRule="exact"/>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1320" w:type="dxa"/>
            <w:gridSpan w:val="3"/>
            <w:noWrap w:val="0"/>
            <w:vAlign w:val="center"/>
          </w:tcPr>
          <w:p w14:paraId="0803B242">
            <w:pPr>
              <w:spacing w:line="280" w:lineRule="exact"/>
              <w:jc w:val="center"/>
              <w:rPr>
                <w:rFonts w:cs="Calibri"/>
                <w:bCs/>
                <w:color w:val="auto"/>
                <w:kern w:val="2"/>
                <w:sz w:val="18"/>
                <w:szCs w:val="18"/>
                <w:highlight w:val="none"/>
                <w:lang w:val="en-US" w:eastAsia="zh-CN" w:bidi="ar-SA"/>
              </w:rPr>
            </w:pPr>
            <w:r>
              <w:rPr>
                <w:rFonts w:cs="Calibri"/>
                <w:bCs/>
                <w:color w:val="auto"/>
                <w:sz w:val="18"/>
                <w:szCs w:val="18"/>
                <w:highlight w:val="none"/>
              </w:rPr>
              <w:t>KZ33</w:t>
            </w:r>
          </w:p>
        </w:tc>
        <w:tc>
          <w:tcPr>
            <w:tcW w:w="2551" w:type="dxa"/>
            <w:gridSpan w:val="2"/>
            <w:noWrap w:val="0"/>
            <w:vAlign w:val="center"/>
          </w:tcPr>
          <w:p w14:paraId="5784CE74">
            <w:pPr>
              <w:spacing w:line="280" w:lineRule="exact"/>
              <w:jc w:val="center"/>
              <w:rPr>
                <w:rFonts w:ascii="Times New Roman" w:hAnsi="Times New Roman"/>
                <w:bCs/>
                <w:color w:val="auto"/>
                <w:kern w:val="2"/>
                <w:sz w:val="18"/>
                <w:szCs w:val="18"/>
                <w:highlight w:val="none"/>
                <w:lang w:val="en-US" w:eastAsia="zh-CN" w:bidi="ar-SA"/>
              </w:rPr>
            </w:pPr>
          </w:p>
        </w:tc>
      </w:tr>
      <w:tr w14:paraId="7DA8360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75" w:type="dxa"/>
            <w:gridSpan w:val="2"/>
            <w:tcBorders>
              <w:bottom w:val="single" w:color="auto" w:sz="8" w:space="0"/>
            </w:tcBorders>
            <w:noWrap w:val="0"/>
            <w:vAlign w:val="center"/>
          </w:tcPr>
          <w:p w14:paraId="57CB36A9">
            <w:pPr>
              <w:spacing w:line="280" w:lineRule="exact"/>
              <w:ind w:firstLine="360" w:firstLineChars="200"/>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其中：最高投资额</w:t>
            </w:r>
          </w:p>
        </w:tc>
        <w:tc>
          <w:tcPr>
            <w:tcW w:w="1290" w:type="dxa"/>
            <w:gridSpan w:val="2"/>
            <w:tcBorders>
              <w:bottom w:val="single" w:color="auto" w:sz="8" w:space="0"/>
            </w:tcBorders>
            <w:noWrap w:val="0"/>
            <w:vAlign w:val="center"/>
          </w:tcPr>
          <w:p w14:paraId="18BDE95E">
            <w:pPr>
              <w:spacing w:line="280" w:lineRule="exact"/>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1320" w:type="dxa"/>
            <w:gridSpan w:val="3"/>
            <w:tcBorders>
              <w:bottom w:val="single" w:color="auto" w:sz="8" w:space="0"/>
            </w:tcBorders>
            <w:noWrap w:val="0"/>
            <w:vAlign w:val="center"/>
          </w:tcPr>
          <w:p w14:paraId="70DB9EB9">
            <w:pPr>
              <w:spacing w:line="280" w:lineRule="exact"/>
              <w:jc w:val="center"/>
              <w:rPr>
                <w:rFonts w:cs="Calibri"/>
                <w:bCs/>
                <w:color w:val="auto"/>
                <w:kern w:val="2"/>
                <w:sz w:val="18"/>
                <w:szCs w:val="18"/>
                <w:highlight w:val="none"/>
                <w:lang w:val="en-US" w:eastAsia="zh-CN" w:bidi="ar-SA"/>
              </w:rPr>
            </w:pPr>
            <w:r>
              <w:rPr>
                <w:rFonts w:cs="Calibri"/>
                <w:bCs/>
                <w:color w:val="auto"/>
                <w:sz w:val="18"/>
                <w:szCs w:val="18"/>
                <w:highlight w:val="none"/>
              </w:rPr>
              <w:t>KZ34</w:t>
            </w:r>
          </w:p>
        </w:tc>
        <w:tc>
          <w:tcPr>
            <w:tcW w:w="2551" w:type="dxa"/>
            <w:gridSpan w:val="2"/>
            <w:tcBorders>
              <w:bottom w:val="single" w:color="auto" w:sz="8" w:space="0"/>
            </w:tcBorders>
            <w:noWrap w:val="0"/>
            <w:vAlign w:val="center"/>
          </w:tcPr>
          <w:p w14:paraId="4EFBFC76">
            <w:pPr>
              <w:spacing w:line="280" w:lineRule="exact"/>
              <w:jc w:val="center"/>
              <w:rPr>
                <w:rFonts w:ascii="Times New Roman" w:hAnsi="Times New Roman"/>
                <w:bCs/>
                <w:color w:val="auto"/>
                <w:kern w:val="2"/>
                <w:sz w:val="18"/>
                <w:szCs w:val="18"/>
                <w:highlight w:val="none"/>
                <w:lang w:val="en-US" w:eastAsia="zh-CN" w:bidi="ar-SA"/>
              </w:rPr>
            </w:pPr>
          </w:p>
        </w:tc>
      </w:tr>
    </w:tbl>
    <w:p w14:paraId="4F5EB753">
      <w:pPr>
        <w:spacing w:line="280" w:lineRule="exact"/>
        <w:rPr>
          <w:rFonts w:ascii="Times New Roman" w:hAnsi="Times New Roman"/>
          <w:bCs/>
          <w:color w:val="auto"/>
          <w:szCs w:val="24"/>
          <w:highlight w:val="none"/>
        </w:rPr>
      </w:pPr>
      <w:r>
        <w:rPr>
          <w:rFonts w:ascii="Times New Roman" w:hAnsi="Times New Roman"/>
          <w:bCs/>
          <w:color w:val="auto"/>
          <w:szCs w:val="24"/>
          <w:highlight w:val="none"/>
        </w:rPr>
        <w:br w:type="page"/>
      </w:r>
      <w:r>
        <w:rPr>
          <w:rFonts w:ascii="Times New Roman" w:hAnsi="Times New Roman"/>
          <w:bCs/>
          <w:color w:val="auto"/>
          <w:sz w:val="18"/>
          <w:szCs w:val="18"/>
          <w:highlight w:val="none"/>
        </w:rPr>
        <w:t>续表：</w:t>
      </w:r>
    </w:p>
    <w:tbl>
      <w:tblPr>
        <w:tblStyle w:val="4"/>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243"/>
        <w:gridCol w:w="1276"/>
        <w:gridCol w:w="1417"/>
        <w:gridCol w:w="2501"/>
      </w:tblGrid>
      <w:tr w14:paraId="33DC28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noWrap w:val="0"/>
            <w:vAlign w:val="center"/>
          </w:tcPr>
          <w:p w14:paraId="25180373">
            <w:pPr>
              <w:spacing w:line="280" w:lineRule="exact"/>
              <w:ind w:firstLine="270" w:firstLineChars="1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276" w:type="dxa"/>
            <w:noWrap w:val="0"/>
            <w:vAlign w:val="center"/>
          </w:tcPr>
          <w:p w14:paraId="6C9B8132">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计量单位</w:t>
            </w:r>
          </w:p>
        </w:tc>
        <w:tc>
          <w:tcPr>
            <w:tcW w:w="1417" w:type="dxa"/>
            <w:noWrap w:val="0"/>
            <w:vAlign w:val="center"/>
          </w:tcPr>
          <w:p w14:paraId="37D43F53">
            <w:pPr>
              <w:spacing w:line="280" w:lineRule="exact"/>
              <w:jc w:val="center"/>
              <w:rPr>
                <w:rFonts w:ascii="Times New Roman" w:hAnsi="Times New Roman"/>
                <w:bCs/>
                <w:color w:val="auto"/>
                <w:szCs w:val="24"/>
                <w:highlight w:val="none"/>
              </w:rPr>
            </w:pPr>
            <w:r>
              <w:rPr>
                <w:rFonts w:ascii="Times New Roman" w:hAnsi="Times New Roman"/>
                <w:bCs/>
                <w:color w:val="auto"/>
                <w:sz w:val="18"/>
                <w:szCs w:val="18"/>
                <w:highlight w:val="none"/>
              </w:rPr>
              <w:t>代码</w:t>
            </w:r>
          </w:p>
        </w:tc>
        <w:tc>
          <w:tcPr>
            <w:tcW w:w="2501" w:type="dxa"/>
            <w:noWrap w:val="0"/>
            <w:vAlign w:val="center"/>
          </w:tcPr>
          <w:p w14:paraId="4AB2FE0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6C52DED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noWrap w:val="0"/>
            <w:vAlign w:val="center"/>
          </w:tcPr>
          <w:p w14:paraId="1E2AE36D">
            <w:pPr>
              <w:spacing w:line="280" w:lineRule="exact"/>
              <w:ind w:firstLine="270" w:firstLineChars="1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甲</w:t>
            </w:r>
          </w:p>
        </w:tc>
        <w:tc>
          <w:tcPr>
            <w:tcW w:w="1276" w:type="dxa"/>
            <w:noWrap w:val="0"/>
            <w:vAlign w:val="center"/>
          </w:tcPr>
          <w:p w14:paraId="57039AE0">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乙</w:t>
            </w:r>
          </w:p>
        </w:tc>
        <w:tc>
          <w:tcPr>
            <w:tcW w:w="1417" w:type="dxa"/>
            <w:noWrap w:val="0"/>
            <w:vAlign w:val="center"/>
          </w:tcPr>
          <w:p w14:paraId="1F66E914">
            <w:pPr>
              <w:spacing w:line="280" w:lineRule="exact"/>
              <w:jc w:val="center"/>
              <w:rPr>
                <w:rFonts w:ascii="Times New Roman" w:hAnsi="Times New Roman"/>
                <w:bCs/>
                <w:color w:val="auto"/>
                <w:szCs w:val="24"/>
                <w:highlight w:val="none"/>
              </w:rPr>
            </w:pPr>
            <w:r>
              <w:rPr>
                <w:rFonts w:ascii="Times New Roman" w:hAnsi="Times New Roman"/>
                <w:bCs/>
                <w:color w:val="auto"/>
                <w:sz w:val="18"/>
                <w:szCs w:val="18"/>
                <w:highlight w:val="none"/>
              </w:rPr>
              <w:t>丙</w:t>
            </w:r>
          </w:p>
        </w:tc>
        <w:tc>
          <w:tcPr>
            <w:tcW w:w="2501" w:type="dxa"/>
            <w:noWrap w:val="0"/>
            <w:vAlign w:val="center"/>
          </w:tcPr>
          <w:p w14:paraId="1D241856">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1</w:t>
            </w:r>
          </w:p>
        </w:tc>
      </w:tr>
      <w:tr w14:paraId="4D762B4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noWrap w:val="0"/>
            <w:vAlign w:val="center"/>
          </w:tcPr>
          <w:p w14:paraId="7B1DB6F7">
            <w:pPr>
              <w:spacing w:line="280" w:lineRule="exact"/>
              <w:ind w:firstLine="360" w:firstLineChars="200"/>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其中：最低投资额</w:t>
            </w:r>
          </w:p>
        </w:tc>
        <w:tc>
          <w:tcPr>
            <w:tcW w:w="1276" w:type="dxa"/>
            <w:noWrap w:val="0"/>
            <w:vAlign w:val="center"/>
          </w:tcPr>
          <w:p w14:paraId="71F1257F">
            <w:pPr>
              <w:spacing w:line="280" w:lineRule="exact"/>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1417" w:type="dxa"/>
            <w:noWrap w:val="0"/>
            <w:vAlign w:val="center"/>
          </w:tcPr>
          <w:p w14:paraId="21592DC4">
            <w:pPr>
              <w:spacing w:line="280" w:lineRule="exact"/>
              <w:jc w:val="center"/>
              <w:rPr>
                <w:rFonts w:cs="Calibri"/>
                <w:bCs/>
                <w:color w:val="auto"/>
                <w:kern w:val="2"/>
                <w:sz w:val="18"/>
                <w:szCs w:val="18"/>
                <w:highlight w:val="none"/>
                <w:lang w:val="en-US" w:eastAsia="zh-CN" w:bidi="ar-SA"/>
              </w:rPr>
            </w:pPr>
            <w:r>
              <w:rPr>
                <w:rFonts w:cs="Calibri"/>
                <w:bCs/>
                <w:color w:val="auto"/>
                <w:sz w:val="18"/>
                <w:szCs w:val="18"/>
                <w:highlight w:val="none"/>
              </w:rPr>
              <w:t>KZ35</w:t>
            </w:r>
          </w:p>
        </w:tc>
        <w:tc>
          <w:tcPr>
            <w:tcW w:w="2501" w:type="dxa"/>
            <w:noWrap w:val="0"/>
            <w:vAlign w:val="center"/>
          </w:tcPr>
          <w:p w14:paraId="05E591E6">
            <w:pPr>
              <w:spacing w:line="280" w:lineRule="exact"/>
              <w:jc w:val="center"/>
              <w:rPr>
                <w:rFonts w:ascii="Times New Roman" w:hAnsi="Times New Roman"/>
                <w:bCs/>
                <w:color w:val="auto"/>
                <w:kern w:val="2"/>
                <w:sz w:val="18"/>
                <w:szCs w:val="18"/>
                <w:highlight w:val="none"/>
                <w:lang w:val="en-US" w:eastAsia="zh-CN" w:bidi="ar-SA"/>
              </w:rPr>
            </w:pPr>
          </w:p>
        </w:tc>
      </w:tr>
      <w:tr w14:paraId="3749086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tcBorders>
              <w:top w:val="single" w:color="auto" w:sz="2" w:space="0"/>
              <w:bottom w:val="single" w:color="auto" w:sz="2" w:space="0"/>
              <w:right w:val="single" w:color="auto" w:sz="2" w:space="0"/>
            </w:tcBorders>
            <w:noWrap w:val="0"/>
            <w:vAlign w:val="center"/>
          </w:tcPr>
          <w:p w14:paraId="4C33B0EB">
            <w:pPr>
              <w:spacing w:line="28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当年投资企业数</w:t>
            </w:r>
          </w:p>
        </w:tc>
        <w:tc>
          <w:tcPr>
            <w:tcW w:w="1276" w:type="dxa"/>
            <w:tcBorders>
              <w:top w:val="single" w:color="auto" w:sz="2" w:space="0"/>
              <w:left w:val="single" w:color="auto" w:sz="2" w:space="0"/>
              <w:bottom w:val="single" w:color="auto" w:sz="2" w:space="0"/>
              <w:right w:val="single" w:color="auto" w:sz="2" w:space="0"/>
            </w:tcBorders>
            <w:noWrap w:val="0"/>
            <w:vAlign w:val="center"/>
          </w:tcPr>
          <w:p w14:paraId="6BEB130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个</w:t>
            </w:r>
          </w:p>
        </w:tc>
        <w:tc>
          <w:tcPr>
            <w:tcW w:w="1417" w:type="dxa"/>
            <w:tcBorders>
              <w:top w:val="single" w:color="auto" w:sz="2" w:space="0"/>
              <w:left w:val="single" w:color="auto" w:sz="2" w:space="0"/>
              <w:bottom w:val="single" w:color="auto" w:sz="2" w:space="0"/>
              <w:right w:val="single" w:color="auto" w:sz="2" w:space="0"/>
            </w:tcBorders>
            <w:noWrap w:val="0"/>
            <w:vAlign w:val="center"/>
          </w:tcPr>
          <w:p w14:paraId="48015E1B">
            <w:pPr>
              <w:spacing w:line="280" w:lineRule="exact"/>
              <w:jc w:val="center"/>
              <w:rPr>
                <w:rFonts w:cs="Calibri"/>
                <w:bCs/>
                <w:color w:val="auto"/>
                <w:sz w:val="18"/>
                <w:szCs w:val="18"/>
                <w:highlight w:val="none"/>
              </w:rPr>
            </w:pPr>
            <w:r>
              <w:rPr>
                <w:rFonts w:cs="Calibri"/>
                <w:bCs/>
                <w:color w:val="auto"/>
                <w:sz w:val="18"/>
                <w:szCs w:val="18"/>
                <w:highlight w:val="none"/>
              </w:rPr>
              <w:t>KZ36</w:t>
            </w:r>
          </w:p>
        </w:tc>
        <w:tc>
          <w:tcPr>
            <w:tcW w:w="2501" w:type="dxa"/>
            <w:tcBorders>
              <w:top w:val="single" w:color="auto" w:sz="2" w:space="0"/>
              <w:left w:val="single" w:color="auto" w:sz="2" w:space="0"/>
              <w:bottom w:val="single" w:color="auto" w:sz="2" w:space="0"/>
            </w:tcBorders>
            <w:noWrap w:val="0"/>
            <w:vAlign w:val="center"/>
          </w:tcPr>
          <w:p w14:paraId="0F7478EB">
            <w:pPr>
              <w:spacing w:line="280" w:lineRule="exact"/>
              <w:jc w:val="center"/>
              <w:rPr>
                <w:rFonts w:ascii="Times New Roman" w:hAnsi="Times New Roman"/>
                <w:bCs/>
                <w:color w:val="auto"/>
                <w:sz w:val="18"/>
                <w:szCs w:val="18"/>
                <w:highlight w:val="none"/>
              </w:rPr>
            </w:pPr>
          </w:p>
        </w:tc>
      </w:tr>
      <w:tr w14:paraId="0C0FF84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tcBorders>
              <w:top w:val="single" w:color="auto" w:sz="2" w:space="0"/>
              <w:bottom w:val="single" w:color="auto" w:sz="2" w:space="0"/>
              <w:right w:val="single" w:color="auto" w:sz="2" w:space="0"/>
            </w:tcBorders>
            <w:noWrap w:val="0"/>
            <w:vAlign w:val="center"/>
          </w:tcPr>
          <w:p w14:paraId="4ABF4155">
            <w:pPr>
              <w:spacing w:line="280" w:lineRule="exact"/>
              <w:ind w:firstLine="360" w:firstLineChars="200"/>
              <w:rPr>
                <w:rFonts w:ascii="Times New Roman" w:hAnsi="Times New Roman"/>
                <w:bCs/>
                <w:color w:val="auto"/>
                <w:sz w:val="18"/>
                <w:szCs w:val="18"/>
                <w:highlight w:val="none"/>
              </w:rPr>
            </w:pPr>
            <w:r>
              <w:rPr>
                <w:rFonts w:ascii="Times New Roman" w:hAnsi="Times New Roman"/>
                <w:bCs/>
                <w:color w:val="auto"/>
                <w:sz w:val="18"/>
                <w:szCs w:val="18"/>
                <w:highlight w:val="none"/>
              </w:rPr>
              <w:t>其中：投资高新技术企业数</w:t>
            </w:r>
          </w:p>
        </w:tc>
        <w:tc>
          <w:tcPr>
            <w:tcW w:w="1276" w:type="dxa"/>
            <w:tcBorders>
              <w:top w:val="single" w:color="auto" w:sz="2" w:space="0"/>
              <w:left w:val="single" w:color="auto" w:sz="2" w:space="0"/>
              <w:bottom w:val="single" w:color="auto" w:sz="2" w:space="0"/>
              <w:right w:val="single" w:color="auto" w:sz="2" w:space="0"/>
            </w:tcBorders>
            <w:noWrap w:val="0"/>
            <w:vAlign w:val="center"/>
          </w:tcPr>
          <w:p w14:paraId="123332D9">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个</w:t>
            </w:r>
          </w:p>
        </w:tc>
        <w:tc>
          <w:tcPr>
            <w:tcW w:w="1417" w:type="dxa"/>
            <w:tcBorders>
              <w:top w:val="single" w:color="auto" w:sz="2" w:space="0"/>
              <w:left w:val="single" w:color="auto" w:sz="2" w:space="0"/>
              <w:bottom w:val="single" w:color="auto" w:sz="2" w:space="0"/>
              <w:right w:val="single" w:color="auto" w:sz="2" w:space="0"/>
            </w:tcBorders>
            <w:noWrap w:val="0"/>
            <w:vAlign w:val="center"/>
          </w:tcPr>
          <w:p w14:paraId="4BF85A11">
            <w:pPr>
              <w:spacing w:line="280" w:lineRule="exact"/>
              <w:jc w:val="center"/>
              <w:rPr>
                <w:rFonts w:cs="Calibri"/>
                <w:bCs/>
                <w:color w:val="auto"/>
                <w:sz w:val="18"/>
                <w:szCs w:val="18"/>
                <w:highlight w:val="none"/>
              </w:rPr>
            </w:pPr>
            <w:r>
              <w:rPr>
                <w:rFonts w:cs="Calibri"/>
                <w:bCs/>
                <w:color w:val="auto"/>
                <w:sz w:val="18"/>
                <w:szCs w:val="18"/>
                <w:highlight w:val="none"/>
              </w:rPr>
              <w:t>KZ36_1</w:t>
            </w:r>
          </w:p>
        </w:tc>
        <w:tc>
          <w:tcPr>
            <w:tcW w:w="2501" w:type="dxa"/>
            <w:tcBorders>
              <w:top w:val="single" w:color="auto" w:sz="2" w:space="0"/>
              <w:left w:val="single" w:color="auto" w:sz="2" w:space="0"/>
              <w:bottom w:val="single" w:color="auto" w:sz="2" w:space="0"/>
            </w:tcBorders>
            <w:noWrap w:val="0"/>
            <w:vAlign w:val="center"/>
          </w:tcPr>
          <w:p w14:paraId="27F27134">
            <w:pPr>
              <w:spacing w:line="280" w:lineRule="exact"/>
              <w:jc w:val="center"/>
              <w:rPr>
                <w:rFonts w:ascii="Times New Roman" w:hAnsi="Times New Roman"/>
                <w:bCs/>
                <w:color w:val="auto"/>
                <w:sz w:val="18"/>
                <w:szCs w:val="18"/>
                <w:highlight w:val="none"/>
              </w:rPr>
            </w:pPr>
          </w:p>
        </w:tc>
      </w:tr>
      <w:tr w14:paraId="44DCC78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tcBorders>
              <w:top w:val="single" w:color="auto" w:sz="2" w:space="0"/>
              <w:bottom w:val="single" w:color="auto" w:sz="2" w:space="0"/>
              <w:right w:val="single" w:color="auto" w:sz="2" w:space="0"/>
            </w:tcBorders>
            <w:noWrap w:val="0"/>
            <w:vAlign w:val="center"/>
          </w:tcPr>
          <w:p w14:paraId="2E0B0001">
            <w:pPr>
              <w:spacing w:line="28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机构当年收入</w:t>
            </w:r>
          </w:p>
        </w:tc>
        <w:tc>
          <w:tcPr>
            <w:tcW w:w="1276" w:type="dxa"/>
            <w:tcBorders>
              <w:top w:val="single" w:color="auto" w:sz="2" w:space="0"/>
              <w:left w:val="single" w:color="auto" w:sz="2" w:space="0"/>
              <w:bottom w:val="single" w:color="auto" w:sz="2" w:space="0"/>
              <w:right w:val="single" w:color="auto" w:sz="2" w:space="0"/>
            </w:tcBorders>
            <w:noWrap w:val="0"/>
            <w:vAlign w:val="center"/>
          </w:tcPr>
          <w:p w14:paraId="5F3CDF93">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1417" w:type="dxa"/>
            <w:tcBorders>
              <w:top w:val="single" w:color="auto" w:sz="2" w:space="0"/>
              <w:left w:val="single" w:color="auto" w:sz="2" w:space="0"/>
              <w:bottom w:val="single" w:color="auto" w:sz="2" w:space="0"/>
              <w:right w:val="single" w:color="auto" w:sz="2" w:space="0"/>
            </w:tcBorders>
            <w:noWrap w:val="0"/>
            <w:vAlign w:val="center"/>
          </w:tcPr>
          <w:p w14:paraId="1EA07FE3">
            <w:pPr>
              <w:spacing w:line="280" w:lineRule="exact"/>
              <w:jc w:val="center"/>
              <w:rPr>
                <w:rFonts w:cs="Calibri"/>
                <w:bCs/>
                <w:color w:val="auto"/>
                <w:sz w:val="18"/>
                <w:szCs w:val="18"/>
                <w:highlight w:val="none"/>
              </w:rPr>
            </w:pPr>
            <w:r>
              <w:rPr>
                <w:rFonts w:cs="Calibri"/>
                <w:bCs/>
                <w:color w:val="auto"/>
                <w:sz w:val="18"/>
                <w:szCs w:val="18"/>
                <w:highlight w:val="none"/>
              </w:rPr>
              <w:t>KZ16</w:t>
            </w:r>
          </w:p>
        </w:tc>
        <w:tc>
          <w:tcPr>
            <w:tcW w:w="2501" w:type="dxa"/>
            <w:tcBorders>
              <w:top w:val="single" w:color="auto" w:sz="2" w:space="0"/>
              <w:left w:val="single" w:color="auto" w:sz="2" w:space="0"/>
              <w:bottom w:val="single" w:color="auto" w:sz="2" w:space="0"/>
            </w:tcBorders>
            <w:noWrap w:val="0"/>
            <w:vAlign w:val="center"/>
          </w:tcPr>
          <w:p w14:paraId="06166118">
            <w:pPr>
              <w:spacing w:line="280" w:lineRule="exact"/>
              <w:jc w:val="center"/>
              <w:rPr>
                <w:rFonts w:ascii="Times New Roman" w:hAnsi="Times New Roman"/>
                <w:bCs/>
                <w:color w:val="auto"/>
                <w:sz w:val="18"/>
                <w:szCs w:val="18"/>
                <w:highlight w:val="none"/>
              </w:rPr>
            </w:pPr>
          </w:p>
        </w:tc>
      </w:tr>
      <w:tr w14:paraId="67DA92B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tcBorders>
              <w:top w:val="single" w:color="auto" w:sz="2" w:space="0"/>
              <w:bottom w:val="single" w:color="auto" w:sz="2" w:space="0"/>
              <w:right w:val="single" w:color="auto" w:sz="2" w:space="0"/>
            </w:tcBorders>
            <w:noWrap w:val="0"/>
            <w:vAlign w:val="center"/>
          </w:tcPr>
          <w:p w14:paraId="693A9DA3">
            <w:pPr>
              <w:spacing w:line="28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当年缴税总额（</w:t>
            </w:r>
            <w:r>
              <w:rPr>
                <w:rFonts w:ascii="Times New Roman" w:hAnsi="Times New Roman" w:eastAsia="宋体" w:cs="Calibri"/>
                <w:bCs/>
                <w:color w:val="auto"/>
                <w:sz w:val="18"/>
                <w:szCs w:val="18"/>
                <w:highlight w:val="none"/>
              </w:rPr>
              <w:t>KZ17</w:t>
            </w:r>
            <w:r>
              <w:rPr>
                <w:rFonts w:hint="eastAsia" w:ascii="Times New Roman" w:hAnsi="Times New Roman" w:eastAsia="宋体" w:cs="Calibri"/>
                <w:bCs/>
                <w:color w:val="auto"/>
                <w:sz w:val="18"/>
                <w:szCs w:val="18"/>
                <w:highlight w:val="none"/>
                <w:lang w:eastAsia="zh-CN"/>
              </w:rPr>
              <w:t>≥</w:t>
            </w:r>
            <w:r>
              <w:rPr>
                <w:rFonts w:ascii="Times New Roman" w:hAnsi="Times New Roman" w:eastAsia="宋体" w:cs="Calibri"/>
                <w:bCs/>
                <w:color w:val="auto"/>
                <w:sz w:val="18"/>
                <w:szCs w:val="18"/>
                <w:highlight w:val="none"/>
              </w:rPr>
              <w:t>KZ18</w:t>
            </w:r>
            <w:r>
              <w:rPr>
                <w:rFonts w:ascii="Times New Roman" w:hAnsi="Times New Roman"/>
                <w:bCs/>
                <w:color w:val="auto"/>
                <w:sz w:val="18"/>
                <w:szCs w:val="18"/>
                <w:highlight w:val="none"/>
              </w:rPr>
              <w:t>）</w:t>
            </w:r>
          </w:p>
        </w:tc>
        <w:tc>
          <w:tcPr>
            <w:tcW w:w="1276" w:type="dxa"/>
            <w:tcBorders>
              <w:top w:val="single" w:color="auto" w:sz="2" w:space="0"/>
              <w:left w:val="single" w:color="auto" w:sz="2" w:space="0"/>
              <w:bottom w:val="single" w:color="auto" w:sz="2" w:space="0"/>
              <w:right w:val="single" w:color="auto" w:sz="2" w:space="0"/>
            </w:tcBorders>
            <w:noWrap w:val="0"/>
            <w:vAlign w:val="center"/>
          </w:tcPr>
          <w:p w14:paraId="149BB4FC">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1417" w:type="dxa"/>
            <w:tcBorders>
              <w:top w:val="single" w:color="auto" w:sz="2" w:space="0"/>
              <w:left w:val="single" w:color="auto" w:sz="2" w:space="0"/>
              <w:bottom w:val="single" w:color="auto" w:sz="2" w:space="0"/>
              <w:right w:val="single" w:color="auto" w:sz="2" w:space="0"/>
            </w:tcBorders>
            <w:noWrap w:val="0"/>
            <w:vAlign w:val="center"/>
          </w:tcPr>
          <w:p w14:paraId="49CB5742">
            <w:pPr>
              <w:spacing w:line="280" w:lineRule="exact"/>
              <w:jc w:val="center"/>
              <w:rPr>
                <w:rFonts w:cs="Calibri"/>
                <w:bCs/>
                <w:color w:val="auto"/>
                <w:sz w:val="18"/>
                <w:szCs w:val="18"/>
                <w:highlight w:val="none"/>
              </w:rPr>
            </w:pPr>
            <w:r>
              <w:rPr>
                <w:rFonts w:cs="Calibri"/>
                <w:bCs/>
                <w:color w:val="auto"/>
                <w:sz w:val="18"/>
                <w:szCs w:val="18"/>
                <w:highlight w:val="none"/>
              </w:rPr>
              <w:t>KZ17</w:t>
            </w:r>
          </w:p>
        </w:tc>
        <w:tc>
          <w:tcPr>
            <w:tcW w:w="2501" w:type="dxa"/>
            <w:tcBorders>
              <w:top w:val="single" w:color="auto" w:sz="2" w:space="0"/>
              <w:left w:val="single" w:color="auto" w:sz="2" w:space="0"/>
              <w:bottom w:val="single" w:color="auto" w:sz="2" w:space="0"/>
            </w:tcBorders>
            <w:noWrap w:val="0"/>
            <w:vAlign w:val="center"/>
          </w:tcPr>
          <w:p w14:paraId="7B5FDAF6">
            <w:pPr>
              <w:spacing w:line="280" w:lineRule="exact"/>
              <w:jc w:val="center"/>
              <w:rPr>
                <w:rFonts w:ascii="Times New Roman" w:hAnsi="Times New Roman"/>
                <w:bCs/>
                <w:color w:val="auto"/>
                <w:sz w:val="18"/>
                <w:szCs w:val="18"/>
                <w:highlight w:val="none"/>
              </w:rPr>
            </w:pPr>
          </w:p>
        </w:tc>
      </w:tr>
      <w:tr w14:paraId="5923549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tcBorders>
              <w:top w:val="single" w:color="auto" w:sz="2" w:space="0"/>
              <w:bottom w:val="single" w:color="auto" w:sz="2" w:space="0"/>
              <w:right w:val="single" w:color="auto" w:sz="2" w:space="0"/>
            </w:tcBorders>
            <w:noWrap w:val="0"/>
            <w:vAlign w:val="center"/>
          </w:tcPr>
          <w:p w14:paraId="233E78A3">
            <w:pPr>
              <w:spacing w:line="280" w:lineRule="exact"/>
              <w:ind w:firstLine="360" w:firstLineChars="200"/>
              <w:rPr>
                <w:rFonts w:ascii="Times New Roman" w:hAnsi="Times New Roman"/>
                <w:bCs/>
                <w:color w:val="auto"/>
                <w:sz w:val="18"/>
                <w:szCs w:val="18"/>
                <w:highlight w:val="none"/>
              </w:rPr>
            </w:pPr>
            <w:r>
              <w:rPr>
                <w:rFonts w:ascii="Times New Roman" w:hAnsi="Times New Roman"/>
                <w:bCs/>
                <w:color w:val="auto"/>
                <w:sz w:val="18"/>
                <w:szCs w:val="18"/>
                <w:highlight w:val="none"/>
              </w:rPr>
              <w:t>其中：缴纳所得税</w:t>
            </w:r>
          </w:p>
        </w:tc>
        <w:tc>
          <w:tcPr>
            <w:tcW w:w="1276" w:type="dxa"/>
            <w:tcBorders>
              <w:top w:val="single" w:color="auto" w:sz="2" w:space="0"/>
              <w:left w:val="single" w:color="auto" w:sz="2" w:space="0"/>
              <w:bottom w:val="single" w:color="auto" w:sz="2" w:space="0"/>
              <w:right w:val="single" w:color="auto" w:sz="2" w:space="0"/>
            </w:tcBorders>
            <w:noWrap w:val="0"/>
            <w:vAlign w:val="center"/>
          </w:tcPr>
          <w:p w14:paraId="13B3DABE">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1417" w:type="dxa"/>
            <w:tcBorders>
              <w:top w:val="single" w:color="auto" w:sz="2" w:space="0"/>
              <w:left w:val="single" w:color="auto" w:sz="2" w:space="0"/>
              <w:bottom w:val="single" w:color="auto" w:sz="2" w:space="0"/>
              <w:right w:val="single" w:color="auto" w:sz="2" w:space="0"/>
            </w:tcBorders>
            <w:noWrap w:val="0"/>
            <w:vAlign w:val="center"/>
          </w:tcPr>
          <w:p w14:paraId="5A38C39B">
            <w:pPr>
              <w:spacing w:line="280" w:lineRule="exact"/>
              <w:jc w:val="center"/>
              <w:rPr>
                <w:rFonts w:cs="Calibri"/>
                <w:bCs/>
                <w:color w:val="auto"/>
                <w:sz w:val="18"/>
                <w:szCs w:val="18"/>
                <w:highlight w:val="none"/>
              </w:rPr>
            </w:pPr>
            <w:r>
              <w:rPr>
                <w:rFonts w:cs="Calibri"/>
                <w:bCs/>
                <w:color w:val="auto"/>
                <w:sz w:val="18"/>
                <w:szCs w:val="18"/>
                <w:highlight w:val="none"/>
              </w:rPr>
              <w:t>KZ18</w:t>
            </w:r>
          </w:p>
        </w:tc>
        <w:tc>
          <w:tcPr>
            <w:tcW w:w="2501" w:type="dxa"/>
            <w:tcBorders>
              <w:top w:val="single" w:color="auto" w:sz="2" w:space="0"/>
              <w:left w:val="single" w:color="auto" w:sz="2" w:space="0"/>
              <w:bottom w:val="single" w:color="auto" w:sz="2" w:space="0"/>
            </w:tcBorders>
            <w:noWrap w:val="0"/>
            <w:vAlign w:val="center"/>
          </w:tcPr>
          <w:p w14:paraId="3E436B51">
            <w:pPr>
              <w:spacing w:line="280" w:lineRule="exact"/>
              <w:jc w:val="center"/>
              <w:rPr>
                <w:rFonts w:ascii="Times New Roman" w:hAnsi="Times New Roman"/>
                <w:bCs/>
                <w:color w:val="auto"/>
                <w:sz w:val="18"/>
                <w:szCs w:val="18"/>
                <w:highlight w:val="none"/>
              </w:rPr>
            </w:pPr>
          </w:p>
        </w:tc>
      </w:tr>
      <w:tr w14:paraId="62471FC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tcBorders>
              <w:top w:val="single" w:color="auto" w:sz="2" w:space="0"/>
              <w:bottom w:val="single" w:color="auto" w:sz="2" w:space="0"/>
              <w:right w:val="single" w:color="auto" w:sz="2" w:space="0"/>
            </w:tcBorders>
            <w:noWrap w:val="0"/>
            <w:vAlign w:val="center"/>
          </w:tcPr>
          <w:p w14:paraId="04B09CC2">
            <w:pPr>
              <w:spacing w:line="280" w:lineRule="exact"/>
              <w:rPr>
                <w:rFonts w:ascii="Times New Roman" w:hAnsi="Times New Roman"/>
                <w:b/>
                <w:color w:val="auto"/>
                <w:sz w:val="18"/>
                <w:szCs w:val="18"/>
                <w:highlight w:val="none"/>
              </w:rPr>
            </w:pPr>
            <w:r>
              <w:rPr>
                <w:rFonts w:ascii="Times New Roman" w:hAnsi="Times New Roman"/>
                <w:b/>
                <w:color w:val="auto"/>
                <w:sz w:val="18"/>
                <w:szCs w:val="18"/>
                <w:highlight w:val="none"/>
              </w:rPr>
              <w:t>四、当年获得政府支持情况</w:t>
            </w:r>
          </w:p>
        </w:tc>
        <w:tc>
          <w:tcPr>
            <w:tcW w:w="1276" w:type="dxa"/>
            <w:tcBorders>
              <w:top w:val="single" w:color="auto" w:sz="2" w:space="0"/>
              <w:left w:val="single" w:color="auto" w:sz="2" w:space="0"/>
              <w:bottom w:val="single" w:color="auto" w:sz="2" w:space="0"/>
              <w:right w:val="single" w:color="auto" w:sz="2" w:space="0"/>
            </w:tcBorders>
            <w:noWrap w:val="0"/>
            <w:vAlign w:val="center"/>
          </w:tcPr>
          <w:p w14:paraId="6CDC3A03">
            <w:pPr>
              <w:spacing w:line="280" w:lineRule="exact"/>
              <w:jc w:val="center"/>
              <w:rPr>
                <w:rFonts w:ascii="Times New Roman" w:hAnsi="Times New Roman"/>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c>
          <w:tcPr>
            <w:tcW w:w="1417" w:type="dxa"/>
            <w:tcBorders>
              <w:top w:val="single" w:color="auto" w:sz="2" w:space="0"/>
              <w:left w:val="single" w:color="auto" w:sz="2" w:space="0"/>
              <w:bottom w:val="single" w:color="auto" w:sz="2" w:space="0"/>
              <w:right w:val="single" w:color="auto" w:sz="2" w:space="0"/>
            </w:tcBorders>
            <w:noWrap w:val="0"/>
            <w:vAlign w:val="center"/>
          </w:tcPr>
          <w:p w14:paraId="2640B181">
            <w:pPr>
              <w:spacing w:line="280" w:lineRule="exact"/>
              <w:jc w:val="center"/>
              <w:rPr>
                <w:rFonts w:cs="Calibri"/>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c>
          <w:tcPr>
            <w:tcW w:w="2501" w:type="dxa"/>
            <w:tcBorders>
              <w:top w:val="single" w:color="auto" w:sz="2" w:space="0"/>
              <w:left w:val="single" w:color="auto" w:sz="2" w:space="0"/>
              <w:bottom w:val="single" w:color="auto" w:sz="2" w:space="0"/>
            </w:tcBorders>
            <w:noWrap w:val="0"/>
            <w:vAlign w:val="center"/>
          </w:tcPr>
          <w:p w14:paraId="70880BCD">
            <w:pPr>
              <w:spacing w:line="280" w:lineRule="exact"/>
              <w:jc w:val="center"/>
              <w:rPr>
                <w:rFonts w:ascii="Times New Roman" w:hAnsi="Times New Roman"/>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r>
      <w:tr w14:paraId="19786C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tcBorders>
              <w:top w:val="single" w:color="auto" w:sz="2" w:space="0"/>
              <w:bottom w:val="single" w:color="auto" w:sz="2" w:space="0"/>
              <w:right w:val="single" w:color="auto" w:sz="2" w:space="0"/>
            </w:tcBorders>
            <w:noWrap w:val="0"/>
            <w:vAlign w:val="center"/>
          </w:tcPr>
          <w:p w14:paraId="3A47F046">
            <w:pPr>
              <w:spacing w:line="280" w:lineRule="exact"/>
              <w:ind w:left="-1"/>
              <w:jc w:val="left"/>
              <w:rPr>
                <w:rFonts w:ascii="Times New Roman" w:hAnsi="Times New Roman"/>
                <w:bCs/>
                <w:color w:val="auto"/>
                <w:sz w:val="18"/>
                <w:szCs w:val="18"/>
                <w:highlight w:val="none"/>
              </w:rPr>
            </w:pPr>
            <w:r>
              <w:rPr>
                <w:rFonts w:ascii="Times New Roman" w:hAnsi="Times New Roman"/>
                <w:bCs/>
                <w:color w:val="auto"/>
                <w:sz w:val="18"/>
                <w:szCs w:val="18"/>
                <w:highlight w:val="none"/>
              </w:rPr>
              <w:t>机构获得过以下哪种方式政府资金支持</w:t>
            </w:r>
          </w:p>
          <w:p w14:paraId="7E3CD2E5">
            <w:pPr>
              <w:spacing w:line="280" w:lineRule="exact"/>
              <w:rPr>
                <w:rFonts w:ascii="Times New Roman" w:hAnsi="Times New Roman"/>
                <w:bCs/>
                <w:color w:val="auto"/>
                <w:sz w:val="18"/>
                <w:szCs w:val="18"/>
                <w:highlight w:val="none"/>
              </w:rPr>
            </w:pPr>
          </w:p>
        </w:tc>
        <w:tc>
          <w:tcPr>
            <w:tcW w:w="1276" w:type="dxa"/>
            <w:tcBorders>
              <w:top w:val="single" w:color="auto" w:sz="2" w:space="0"/>
              <w:left w:val="single" w:color="auto" w:sz="2" w:space="0"/>
              <w:bottom w:val="single" w:color="auto" w:sz="2" w:space="0"/>
              <w:right w:val="single" w:color="auto" w:sz="2" w:space="0"/>
            </w:tcBorders>
            <w:noWrap w:val="0"/>
            <w:vAlign w:val="center"/>
          </w:tcPr>
          <w:p w14:paraId="3BA81A19">
            <w:pPr>
              <w:spacing w:line="280" w:lineRule="exact"/>
              <w:jc w:val="center"/>
              <w:rPr>
                <w:rFonts w:ascii="Times New Roman" w:hAnsi="Times New Roman"/>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c>
          <w:tcPr>
            <w:tcW w:w="1417" w:type="dxa"/>
            <w:tcBorders>
              <w:top w:val="single" w:color="auto" w:sz="2" w:space="0"/>
              <w:left w:val="single" w:color="auto" w:sz="2" w:space="0"/>
              <w:bottom w:val="single" w:color="auto" w:sz="2" w:space="0"/>
              <w:right w:val="single" w:color="auto" w:sz="2" w:space="0"/>
            </w:tcBorders>
            <w:noWrap w:val="0"/>
            <w:vAlign w:val="center"/>
          </w:tcPr>
          <w:p w14:paraId="48C14BE1">
            <w:pPr>
              <w:spacing w:line="280" w:lineRule="exact"/>
              <w:jc w:val="center"/>
              <w:rPr>
                <w:rFonts w:cs="Calibri"/>
                <w:bCs/>
                <w:color w:val="auto"/>
                <w:sz w:val="18"/>
                <w:szCs w:val="18"/>
                <w:highlight w:val="none"/>
              </w:rPr>
            </w:pPr>
            <w:r>
              <w:rPr>
                <w:rFonts w:cs="Calibri"/>
                <w:bCs/>
                <w:color w:val="auto"/>
                <w:sz w:val="18"/>
                <w:szCs w:val="18"/>
                <w:highlight w:val="none"/>
              </w:rPr>
              <w:t>KZ42</w:t>
            </w:r>
          </w:p>
        </w:tc>
        <w:tc>
          <w:tcPr>
            <w:tcW w:w="2501" w:type="dxa"/>
            <w:tcBorders>
              <w:top w:val="single" w:color="auto" w:sz="2" w:space="0"/>
              <w:left w:val="single" w:color="auto" w:sz="2" w:space="0"/>
              <w:bottom w:val="single" w:color="auto" w:sz="2" w:space="0"/>
            </w:tcBorders>
            <w:noWrap w:val="0"/>
            <w:vAlign w:val="center"/>
          </w:tcPr>
          <w:p w14:paraId="51B2276C">
            <w:pPr>
              <w:spacing w:line="280" w:lineRule="exact"/>
              <w:ind w:left="420"/>
              <w:rPr>
                <w:bCs/>
                <w:color w:val="auto"/>
                <w:sz w:val="18"/>
                <w:szCs w:val="18"/>
                <w:highlight w:val="none"/>
              </w:rPr>
            </w:pPr>
            <w:r>
              <w:rPr>
                <w:rFonts w:hint="eastAsia"/>
                <w:bCs/>
                <w:color w:val="auto"/>
                <w:sz w:val="18"/>
                <w:szCs w:val="18"/>
                <w:highlight w:val="none"/>
              </w:rPr>
              <w:t>□</w:t>
            </w:r>
          </w:p>
          <w:p w14:paraId="259D3D28">
            <w:pPr>
              <w:spacing w:line="280" w:lineRule="exact"/>
              <w:ind w:left="420"/>
              <w:rPr>
                <w:bCs/>
                <w:color w:val="auto"/>
                <w:sz w:val="18"/>
                <w:szCs w:val="18"/>
                <w:highlight w:val="none"/>
              </w:rPr>
            </w:pPr>
            <w:r>
              <w:rPr>
                <w:bCs/>
                <w:color w:val="auto"/>
                <w:sz w:val="20"/>
                <w:szCs w:val="21"/>
                <w:highlight w:val="none"/>
              </w:rPr>
              <w:t>1.</w:t>
            </w:r>
            <w:r>
              <w:rPr>
                <w:rFonts w:hint="eastAsia"/>
                <w:bCs/>
                <w:color w:val="auto"/>
                <w:sz w:val="18"/>
                <w:szCs w:val="18"/>
                <w:highlight w:val="none"/>
              </w:rPr>
              <w:t>阶段参股</w:t>
            </w:r>
          </w:p>
          <w:p w14:paraId="75570FC5">
            <w:pPr>
              <w:spacing w:line="280" w:lineRule="exact"/>
              <w:ind w:left="420"/>
              <w:rPr>
                <w:bCs/>
                <w:color w:val="auto"/>
                <w:sz w:val="18"/>
                <w:szCs w:val="18"/>
                <w:highlight w:val="none"/>
              </w:rPr>
            </w:pPr>
            <w:r>
              <w:rPr>
                <w:rFonts w:hint="eastAsia"/>
                <w:bCs/>
                <w:color w:val="auto"/>
                <w:sz w:val="18"/>
                <w:szCs w:val="18"/>
                <w:highlight w:val="none"/>
              </w:rPr>
              <w:t>2.跟进投资</w:t>
            </w:r>
          </w:p>
          <w:p w14:paraId="6C8B2625">
            <w:pPr>
              <w:spacing w:line="280" w:lineRule="exact"/>
              <w:rPr>
                <w:bCs/>
                <w:color w:val="auto"/>
                <w:sz w:val="18"/>
                <w:szCs w:val="18"/>
                <w:highlight w:val="none"/>
              </w:rPr>
            </w:pPr>
            <w:r>
              <w:rPr>
                <w:rFonts w:hint="eastAsia"/>
                <w:bCs/>
                <w:color w:val="auto"/>
                <w:sz w:val="18"/>
                <w:szCs w:val="18"/>
                <w:highlight w:val="none"/>
              </w:rPr>
              <w:t xml:space="preserve">     3.融资担保</w:t>
            </w:r>
          </w:p>
          <w:p w14:paraId="1BFD35F9">
            <w:pPr>
              <w:spacing w:line="280" w:lineRule="exact"/>
              <w:ind w:left="420"/>
              <w:rPr>
                <w:bCs/>
                <w:color w:val="auto"/>
                <w:sz w:val="18"/>
                <w:szCs w:val="18"/>
                <w:highlight w:val="none"/>
              </w:rPr>
            </w:pPr>
            <w:r>
              <w:rPr>
                <w:rFonts w:hint="eastAsia"/>
                <w:bCs/>
                <w:color w:val="auto"/>
                <w:sz w:val="18"/>
                <w:szCs w:val="18"/>
                <w:highlight w:val="none"/>
              </w:rPr>
              <w:t>4.风险补助</w:t>
            </w:r>
          </w:p>
          <w:p w14:paraId="6B7DA2B8">
            <w:pPr>
              <w:spacing w:line="280" w:lineRule="exact"/>
              <w:ind w:left="420"/>
              <w:rPr>
                <w:bCs/>
                <w:color w:val="auto"/>
                <w:sz w:val="18"/>
                <w:szCs w:val="18"/>
                <w:highlight w:val="none"/>
              </w:rPr>
            </w:pPr>
            <w:r>
              <w:rPr>
                <w:rFonts w:hint="eastAsia"/>
                <w:bCs/>
                <w:color w:val="auto"/>
                <w:sz w:val="18"/>
                <w:szCs w:val="18"/>
                <w:highlight w:val="none"/>
              </w:rPr>
              <w:t>5.投资保障</w:t>
            </w:r>
          </w:p>
          <w:p w14:paraId="558FB9D5">
            <w:pPr>
              <w:spacing w:line="280" w:lineRule="exact"/>
              <w:rPr>
                <w:bCs/>
                <w:color w:val="auto"/>
                <w:sz w:val="18"/>
                <w:szCs w:val="18"/>
                <w:highlight w:val="none"/>
              </w:rPr>
            </w:pPr>
            <w:r>
              <w:rPr>
                <w:rFonts w:hint="eastAsia"/>
                <w:bCs/>
                <w:color w:val="auto"/>
                <w:sz w:val="18"/>
                <w:szCs w:val="18"/>
                <w:highlight w:val="none"/>
              </w:rPr>
              <w:t xml:space="preserve">     6.其他</w:t>
            </w:r>
          </w:p>
          <w:p w14:paraId="3C4B14E5">
            <w:pPr>
              <w:spacing w:line="280" w:lineRule="exact"/>
              <w:rPr>
                <w:rFonts w:ascii="Times New Roman" w:hAnsi="Times New Roman"/>
                <w:bCs/>
                <w:color w:val="auto"/>
                <w:sz w:val="18"/>
                <w:szCs w:val="18"/>
                <w:highlight w:val="none"/>
              </w:rPr>
            </w:pPr>
            <w:r>
              <w:rPr>
                <w:rFonts w:hint="eastAsia"/>
                <w:bCs/>
                <w:color w:val="auto"/>
                <w:sz w:val="18"/>
                <w:szCs w:val="18"/>
                <w:highlight w:val="none"/>
              </w:rPr>
              <w:t xml:space="preserve">     7.未获得</w:t>
            </w:r>
          </w:p>
        </w:tc>
      </w:tr>
      <w:tr w14:paraId="45B2F67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tcBorders>
              <w:top w:val="single" w:color="auto" w:sz="2" w:space="0"/>
              <w:bottom w:val="single" w:color="auto" w:sz="4" w:space="0"/>
              <w:right w:val="single" w:color="auto" w:sz="4" w:space="0"/>
            </w:tcBorders>
            <w:noWrap w:val="0"/>
            <w:vAlign w:val="center"/>
          </w:tcPr>
          <w:p w14:paraId="2AFD0DE3">
            <w:pPr>
              <w:spacing w:line="280" w:lineRule="exact"/>
              <w:ind w:left="-1"/>
              <w:jc w:val="left"/>
              <w:rPr>
                <w:rFonts w:ascii="Times New Roman" w:hAnsi="Times New Roman"/>
                <w:bCs/>
                <w:color w:val="auto"/>
                <w:sz w:val="18"/>
                <w:szCs w:val="18"/>
                <w:highlight w:val="none"/>
              </w:rPr>
            </w:pPr>
            <w:r>
              <w:rPr>
                <w:rFonts w:ascii="Times New Roman" w:hAnsi="Times New Roman"/>
                <w:bCs/>
                <w:color w:val="auto"/>
                <w:sz w:val="18"/>
                <w:szCs w:val="18"/>
                <w:highlight w:val="none"/>
              </w:rPr>
              <w:t>获得政府引导基金支持情况</w:t>
            </w:r>
          </w:p>
        </w:tc>
        <w:tc>
          <w:tcPr>
            <w:tcW w:w="1276" w:type="dxa"/>
            <w:tcBorders>
              <w:top w:val="single" w:color="auto" w:sz="2" w:space="0"/>
              <w:left w:val="single" w:color="auto" w:sz="4" w:space="0"/>
              <w:bottom w:val="single" w:color="auto" w:sz="4" w:space="0"/>
              <w:right w:val="single" w:color="auto" w:sz="4" w:space="0"/>
            </w:tcBorders>
            <w:noWrap w:val="0"/>
            <w:vAlign w:val="center"/>
          </w:tcPr>
          <w:p w14:paraId="6941A76C">
            <w:pPr>
              <w:spacing w:line="280" w:lineRule="exact"/>
              <w:jc w:val="center"/>
              <w:rPr>
                <w:rFonts w:ascii="Times New Roman" w:hAnsi="Times New Roman"/>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c>
          <w:tcPr>
            <w:tcW w:w="1417" w:type="dxa"/>
            <w:tcBorders>
              <w:top w:val="single" w:color="auto" w:sz="2" w:space="0"/>
              <w:left w:val="single" w:color="auto" w:sz="4" w:space="0"/>
              <w:bottom w:val="single" w:color="auto" w:sz="4" w:space="0"/>
              <w:right w:val="single" w:color="auto" w:sz="4" w:space="0"/>
            </w:tcBorders>
            <w:noWrap w:val="0"/>
            <w:vAlign w:val="center"/>
          </w:tcPr>
          <w:p w14:paraId="4976B5F4">
            <w:pPr>
              <w:spacing w:line="280" w:lineRule="exact"/>
              <w:jc w:val="center"/>
              <w:rPr>
                <w:rFonts w:cs="Calibri"/>
                <w:bCs/>
                <w:color w:val="auto"/>
                <w:sz w:val="18"/>
                <w:szCs w:val="18"/>
                <w:highlight w:val="none"/>
              </w:rPr>
            </w:pPr>
            <w:r>
              <w:rPr>
                <w:rFonts w:cs="Calibri"/>
                <w:bCs/>
                <w:color w:val="auto"/>
                <w:sz w:val="18"/>
                <w:szCs w:val="18"/>
                <w:highlight w:val="none"/>
              </w:rPr>
              <w:t>KZ43</w:t>
            </w:r>
          </w:p>
        </w:tc>
        <w:tc>
          <w:tcPr>
            <w:tcW w:w="2501" w:type="dxa"/>
            <w:tcBorders>
              <w:top w:val="single" w:color="auto" w:sz="2" w:space="0"/>
              <w:left w:val="single" w:color="auto" w:sz="4" w:space="0"/>
              <w:bottom w:val="single" w:color="auto" w:sz="4" w:space="0"/>
            </w:tcBorders>
            <w:noWrap w:val="0"/>
            <w:vAlign w:val="center"/>
          </w:tcPr>
          <w:p w14:paraId="1B5FC22C">
            <w:pPr>
              <w:spacing w:line="280" w:lineRule="exact"/>
              <w:ind w:firstLine="90" w:firstLineChars="50"/>
              <w:jc w:val="left"/>
              <w:rPr>
                <w:rFonts w:ascii="Times New Roman" w:hAnsi="Times New Roman"/>
                <w:bCs/>
                <w:color w:val="auto"/>
                <w:sz w:val="18"/>
                <w:szCs w:val="18"/>
                <w:highlight w:val="none"/>
              </w:rPr>
            </w:pPr>
            <w:r>
              <w:rPr>
                <w:rFonts w:ascii="宋体" w:hAnsi="宋体" w:eastAsia="宋体"/>
                <w:bCs/>
                <w:color w:val="auto"/>
                <w:sz w:val="18"/>
                <w:szCs w:val="18"/>
                <w:highlight w:val="none"/>
              </w:rPr>
              <w:t>□</w:t>
            </w:r>
            <w:r>
              <w:rPr>
                <w:rFonts w:ascii="Times New Roman" w:hAnsi="Times New Roman"/>
                <w:bCs/>
                <w:color w:val="auto"/>
                <w:sz w:val="18"/>
                <w:szCs w:val="18"/>
                <w:highlight w:val="none"/>
              </w:rPr>
              <w:t>1.是</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2.否</w:t>
            </w:r>
          </w:p>
        </w:tc>
      </w:tr>
      <w:tr w14:paraId="477A746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tcBorders>
              <w:top w:val="single" w:color="auto" w:sz="4" w:space="0"/>
              <w:bottom w:val="single" w:color="auto" w:sz="2" w:space="0"/>
              <w:right w:val="single" w:color="auto" w:sz="4" w:space="0"/>
            </w:tcBorders>
            <w:noWrap w:val="0"/>
            <w:vAlign w:val="center"/>
          </w:tcPr>
          <w:p w14:paraId="1B3F3651">
            <w:pPr>
              <w:spacing w:line="280" w:lineRule="exact"/>
              <w:ind w:left="-1"/>
              <w:jc w:val="left"/>
              <w:rPr>
                <w:rFonts w:ascii="Times New Roman" w:hAnsi="Times New Roman"/>
                <w:bCs/>
                <w:color w:val="auto"/>
                <w:sz w:val="18"/>
                <w:szCs w:val="18"/>
                <w:highlight w:val="none"/>
              </w:rPr>
            </w:pPr>
            <w:r>
              <w:rPr>
                <w:rFonts w:ascii="Times New Roman" w:hAnsi="Times New Roman"/>
                <w:bCs/>
                <w:color w:val="auto"/>
                <w:sz w:val="18"/>
                <w:szCs w:val="18"/>
                <w:highlight w:val="none"/>
              </w:rPr>
              <w:t>引导基金名称</w:t>
            </w:r>
          </w:p>
        </w:tc>
        <w:tc>
          <w:tcPr>
            <w:tcW w:w="1276" w:type="dxa"/>
            <w:tcBorders>
              <w:top w:val="single" w:color="auto" w:sz="4" w:space="0"/>
              <w:left w:val="single" w:color="auto" w:sz="4" w:space="0"/>
              <w:bottom w:val="single" w:color="auto" w:sz="2" w:space="0"/>
              <w:right w:val="single" w:color="auto" w:sz="4" w:space="0"/>
            </w:tcBorders>
            <w:noWrap w:val="0"/>
            <w:vAlign w:val="center"/>
          </w:tcPr>
          <w:p w14:paraId="030F5397">
            <w:pPr>
              <w:spacing w:line="280" w:lineRule="exact"/>
              <w:jc w:val="center"/>
              <w:rPr>
                <w:rFonts w:ascii="Times New Roman" w:hAnsi="Times New Roman"/>
                <w:bCs/>
                <w:color w:val="auto"/>
                <w:sz w:val="18"/>
                <w:szCs w:val="18"/>
                <w:highlight w:val="none"/>
              </w:rPr>
            </w:pPr>
            <w:r>
              <w:rPr>
                <w:rFonts w:hint="eastAsia" w:ascii="等线" w:hAnsi="等线" w:eastAsia="等线" w:cs="等线"/>
                <w:bCs/>
                <w:color w:val="auto"/>
                <w:kern w:val="0"/>
                <w:sz w:val="18"/>
                <w:szCs w:val="18"/>
                <w:highlight w:val="none"/>
                <w:shd w:val="clear" w:color="auto" w:fill="auto"/>
                <w:lang w:val="en-US" w:eastAsia="zh-CN" w:bidi="ar"/>
              </w:rPr>
              <w:t>—</w:t>
            </w:r>
          </w:p>
        </w:tc>
        <w:tc>
          <w:tcPr>
            <w:tcW w:w="1417" w:type="dxa"/>
            <w:tcBorders>
              <w:top w:val="single" w:color="auto" w:sz="4" w:space="0"/>
              <w:left w:val="single" w:color="auto" w:sz="4" w:space="0"/>
              <w:bottom w:val="single" w:color="auto" w:sz="2" w:space="0"/>
              <w:right w:val="single" w:color="auto" w:sz="4" w:space="0"/>
            </w:tcBorders>
            <w:noWrap w:val="0"/>
            <w:vAlign w:val="center"/>
          </w:tcPr>
          <w:p w14:paraId="148B39E8">
            <w:pPr>
              <w:spacing w:line="280" w:lineRule="exact"/>
              <w:jc w:val="center"/>
              <w:rPr>
                <w:rFonts w:cs="Calibri"/>
                <w:bCs/>
                <w:color w:val="auto"/>
                <w:sz w:val="18"/>
                <w:szCs w:val="18"/>
                <w:highlight w:val="none"/>
              </w:rPr>
            </w:pPr>
            <w:r>
              <w:rPr>
                <w:rFonts w:cs="Calibri"/>
                <w:bCs/>
                <w:color w:val="auto"/>
                <w:sz w:val="18"/>
                <w:szCs w:val="18"/>
                <w:highlight w:val="none"/>
              </w:rPr>
              <w:t>KZ44</w:t>
            </w:r>
          </w:p>
        </w:tc>
        <w:tc>
          <w:tcPr>
            <w:tcW w:w="2501" w:type="dxa"/>
            <w:tcBorders>
              <w:top w:val="single" w:color="auto" w:sz="4" w:space="0"/>
              <w:left w:val="single" w:color="auto" w:sz="4" w:space="0"/>
              <w:bottom w:val="single" w:color="auto" w:sz="2" w:space="0"/>
            </w:tcBorders>
            <w:noWrap w:val="0"/>
            <w:vAlign w:val="center"/>
          </w:tcPr>
          <w:p w14:paraId="00A6B0AA">
            <w:pPr>
              <w:spacing w:line="280" w:lineRule="exact"/>
              <w:jc w:val="left"/>
              <w:rPr>
                <w:rFonts w:ascii="Times New Roman" w:hAnsi="Times New Roman"/>
                <w:bCs/>
                <w:color w:val="auto"/>
                <w:sz w:val="18"/>
                <w:szCs w:val="18"/>
                <w:highlight w:val="none"/>
              </w:rPr>
            </w:pPr>
          </w:p>
        </w:tc>
      </w:tr>
      <w:tr w14:paraId="1229326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243" w:type="dxa"/>
            <w:tcBorders>
              <w:top w:val="single" w:color="auto" w:sz="2" w:space="0"/>
            </w:tcBorders>
            <w:noWrap w:val="0"/>
            <w:vAlign w:val="center"/>
          </w:tcPr>
          <w:p w14:paraId="26BD6723">
            <w:pPr>
              <w:spacing w:line="280" w:lineRule="exact"/>
              <w:ind w:left="-1"/>
              <w:jc w:val="left"/>
              <w:rPr>
                <w:rFonts w:ascii="Times New Roman" w:hAnsi="Times New Roman"/>
                <w:bCs/>
                <w:color w:val="auto"/>
                <w:sz w:val="18"/>
                <w:szCs w:val="18"/>
                <w:highlight w:val="none"/>
              </w:rPr>
            </w:pPr>
            <w:r>
              <w:rPr>
                <w:rFonts w:ascii="Times New Roman" w:hAnsi="Times New Roman"/>
                <w:bCs/>
                <w:color w:val="auto"/>
                <w:sz w:val="18"/>
                <w:szCs w:val="18"/>
                <w:highlight w:val="none"/>
              </w:rPr>
              <w:t>引导基金支持金额</w:t>
            </w:r>
          </w:p>
        </w:tc>
        <w:tc>
          <w:tcPr>
            <w:tcW w:w="1276" w:type="dxa"/>
            <w:tcBorders>
              <w:top w:val="single" w:color="auto" w:sz="2" w:space="0"/>
            </w:tcBorders>
            <w:noWrap w:val="0"/>
            <w:vAlign w:val="center"/>
          </w:tcPr>
          <w:p w14:paraId="1BCE4918">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1417" w:type="dxa"/>
            <w:tcBorders>
              <w:top w:val="single" w:color="auto" w:sz="2" w:space="0"/>
            </w:tcBorders>
            <w:noWrap w:val="0"/>
            <w:vAlign w:val="center"/>
          </w:tcPr>
          <w:p w14:paraId="0D7E4606">
            <w:pPr>
              <w:spacing w:line="280" w:lineRule="exact"/>
              <w:jc w:val="center"/>
              <w:rPr>
                <w:rFonts w:cs="Calibri"/>
                <w:bCs/>
                <w:color w:val="auto"/>
                <w:sz w:val="18"/>
                <w:szCs w:val="18"/>
                <w:highlight w:val="none"/>
              </w:rPr>
            </w:pPr>
            <w:r>
              <w:rPr>
                <w:rFonts w:cs="Calibri"/>
                <w:bCs/>
                <w:color w:val="auto"/>
                <w:sz w:val="18"/>
                <w:szCs w:val="18"/>
                <w:highlight w:val="none"/>
              </w:rPr>
              <w:t>KZ45</w:t>
            </w:r>
          </w:p>
        </w:tc>
        <w:tc>
          <w:tcPr>
            <w:tcW w:w="2501" w:type="dxa"/>
            <w:tcBorders>
              <w:top w:val="single" w:color="auto" w:sz="2" w:space="0"/>
            </w:tcBorders>
            <w:noWrap w:val="0"/>
            <w:vAlign w:val="center"/>
          </w:tcPr>
          <w:p w14:paraId="524361F1">
            <w:pPr>
              <w:spacing w:line="280" w:lineRule="exact"/>
              <w:jc w:val="left"/>
              <w:rPr>
                <w:rFonts w:ascii="Times New Roman" w:hAnsi="Times New Roman"/>
                <w:bCs/>
                <w:color w:val="auto"/>
                <w:sz w:val="18"/>
                <w:szCs w:val="18"/>
                <w:highlight w:val="none"/>
              </w:rPr>
            </w:pPr>
          </w:p>
        </w:tc>
      </w:tr>
    </w:tbl>
    <w:p w14:paraId="39BDA586">
      <w:pPr>
        <w:jc w:val="left"/>
        <w:rPr>
          <w:rFonts w:ascii="Times New Roman" w:hAnsi="Times New Roman"/>
          <w:bCs/>
          <w:color w:val="auto"/>
          <w:sz w:val="18"/>
          <w:szCs w:val="18"/>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0388B4B2">
      <w:pPr>
        <w:topLinePunct/>
        <w:spacing w:line="280" w:lineRule="exact"/>
        <w:rPr>
          <w:rFonts w:ascii="Times New Roman" w:hAnsi="Times New Roman"/>
          <w:bCs/>
          <w:color w:val="auto"/>
          <w:sz w:val="18"/>
          <w:szCs w:val="24"/>
          <w:highlight w:val="none"/>
        </w:rPr>
      </w:pPr>
    </w:p>
    <w:p w14:paraId="1195E520">
      <w:pPr>
        <w:topLinePunct/>
        <w:spacing w:line="360" w:lineRule="exact"/>
        <w:rPr>
          <w:rFonts w:ascii="Times New Roman" w:hAnsi="Times New Roman"/>
          <w:bCs/>
          <w:color w:val="auto"/>
          <w:sz w:val="18"/>
          <w:szCs w:val="18"/>
          <w:highlight w:val="none"/>
        </w:rPr>
      </w:pPr>
      <w:r>
        <w:rPr>
          <w:rFonts w:ascii="Times New Roman" w:hAnsi="Times New Roman"/>
          <w:bCs/>
          <w:color w:val="auto"/>
          <w:sz w:val="18"/>
          <w:szCs w:val="24"/>
          <w:highlight w:val="none"/>
        </w:rPr>
        <w:t>说明：1.</w:t>
      </w:r>
      <w:r>
        <w:rPr>
          <w:rFonts w:ascii="Times New Roman" w:hAnsi="Times New Roman"/>
          <w:bCs/>
          <w:color w:val="auto"/>
          <w:sz w:val="18"/>
          <w:szCs w:val="18"/>
          <w:highlight w:val="none"/>
        </w:rPr>
        <w:t>统计范围：国家高新区内的创业投资机构；</w:t>
      </w:r>
    </w:p>
    <w:p w14:paraId="33AF21EB">
      <w:pPr>
        <w:spacing w:line="360" w:lineRule="exact"/>
        <w:ind w:firstLine="540" w:firstLineChars="300"/>
        <w:rPr>
          <w:rFonts w:ascii="Times New Roman" w:hAnsi="Times New Roman"/>
          <w:bCs/>
          <w:color w:val="auto"/>
          <w:sz w:val="18"/>
          <w:szCs w:val="18"/>
          <w:highlight w:val="none"/>
        </w:rPr>
      </w:pPr>
      <w:r>
        <w:rPr>
          <w:rFonts w:ascii="Times New Roman" w:hAnsi="Times New Roman"/>
          <w:bCs/>
          <w:color w:val="auto"/>
          <w:sz w:val="18"/>
          <w:szCs w:val="18"/>
          <w:highlight w:val="none"/>
        </w:rPr>
        <w:t>2.报送日期及方式：</w:t>
      </w:r>
      <w:r>
        <w:rPr>
          <w:rFonts w:hint="eastAsia"/>
          <w:color w:val="auto"/>
          <w:sz w:val="18"/>
          <w:szCs w:val="18"/>
          <w:highlight w:val="none"/>
          <w:lang w:val="en-US" w:eastAsia="zh-CN"/>
        </w:rPr>
        <w:t>填报单位于</w:t>
      </w:r>
      <w:r>
        <w:rPr>
          <w:color w:val="auto"/>
          <w:sz w:val="18"/>
          <w:szCs w:val="18"/>
          <w:highlight w:val="none"/>
        </w:rPr>
        <w:t>报告期次年3月31日前，</w:t>
      </w:r>
      <w:r>
        <w:rPr>
          <w:rFonts w:hint="eastAsia"/>
          <w:color w:val="auto"/>
          <w:sz w:val="18"/>
          <w:szCs w:val="18"/>
          <w:highlight w:val="none"/>
          <w:lang w:val="en-US" w:eastAsia="zh-CN"/>
        </w:rPr>
        <w:t>通过</w:t>
      </w:r>
      <w:r>
        <w:rPr>
          <w:color w:val="auto"/>
          <w:sz w:val="18"/>
          <w:szCs w:val="18"/>
          <w:highlight w:val="none"/>
        </w:rPr>
        <w:t>网络平台上报，国家高新区管理机构于4月30日前完成网上审核</w:t>
      </w:r>
      <w:r>
        <w:rPr>
          <w:rFonts w:ascii="Times New Roman" w:hAnsi="Times New Roman"/>
          <w:bCs/>
          <w:color w:val="auto"/>
          <w:sz w:val="18"/>
          <w:szCs w:val="18"/>
          <w:highlight w:val="none"/>
        </w:rPr>
        <w:t>；</w:t>
      </w:r>
    </w:p>
    <w:p w14:paraId="019C671B">
      <w:pPr>
        <w:spacing w:line="360" w:lineRule="exact"/>
        <w:ind w:firstLine="540" w:firstLineChars="300"/>
        <w:rPr>
          <w:rFonts w:ascii="Times New Roman" w:hAnsi="Times New Roman"/>
          <w:bCs/>
          <w:color w:val="auto"/>
          <w:sz w:val="18"/>
          <w:szCs w:val="18"/>
          <w:highlight w:val="none"/>
        </w:rPr>
      </w:pPr>
      <w:r>
        <w:rPr>
          <w:rFonts w:ascii="Times New Roman" w:hAnsi="Times New Roman"/>
          <w:bCs/>
          <w:color w:val="auto"/>
          <w:sz w:val="18"/>
          <w:szCs w:val="18"/>
          <w:highlight w:val="none"/>
        </w:rPr>
        <w:t>3.审核关系：</w:t>
      </w:r>
    </w:p>
    <w:p w14:paraId="3DD56872">
      <w:pPr>
        <w:spacing w:line="360" w:lineRule="exact"/>
        <w:ind w:left="420" w:leftChars="200" w:firstLine="0" w:firstLineChars="0"/>
        <w:jc w:val="both"/>
        <w:rPr>
          <w:rFonts w:hint="eastAsia" w:ascii="Times New Roman" w:hAnsi="Times New Roman" w:eastAsia="宋体" w:cs="Times New Roman"/>
          <w:bCs/>
          <w:color w:val="auto"/>
          <w:sz w:val="18"/>
          <w:szCs w:val="18"/>
          <w:highlight w:val="none"/>
          <w:lang w:bidi="ar"/>
        </w:rPr>
      </w:pPr>
      <w:r>
        <w:rPr>
          <w:rFonts w:hint="eastAsia" w:ascii="Times New Roman" w:hAnsi="Times New Roman" w:eastAsia="宋体" w:cs="Times New Roman"/>
          <w:bCs/>
          <w:color w:val="auto"/>
          <w:sz w:val="18"/>
          <w:szCs w:val="18"/>
          <w:highlight w:val="none"/>
          <w:lang w:bidi="ar"/>
        </w:rPr>
        <w:t>（1）KZ14≥KZ15</w:t>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（2）KZ20≥KZ21+KZ22+KZ27</w:t>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（3）KZ20≥KZ24</w:t>
      </w:r>
    </w:p>
    <w:p w14:paraId="3211F6B7">
      <w:pPr>
        <w:spacing w:line="360" w:lineRule="exact"/>
        <w:ind w:left="420" w:leftChars="200" w:firstLine="0"/>
        <w:rPr>
          <w:rFonts w:hint="eastAsia" w:ascii="Times New Roman" w:hAnsi="Times New Roman" w:eastAsia="宋体" w:cs="Times New Roman"/>
          <w:bCs/>
          <w:color w:val="auto"/>
          <w:sz w:val="18"/>
          <w:szCs w:val="18"/>
          <w:highlight w:val="none"/>
          <w:lang w:bidi="ar"/>
        </w:rPr>
      </w:pPr>
      <w:r>
        <w:rPr>
          <w:rFonts w:hint="eastAsia" w:ascii="Times New Roman" w:hAnsi="Times New Roman" w:eastAsia="宋体" w:cs="Times New Roman"/>
          <w:bCs/>
          <w:color w:val="auto"/>
          <w:sz w:val="18"/>
          <w:szCs w:val="18"/>
          <w:highlight w:val="none"/>
          <w:lang w:bidi="ar"/>
        </w:rPr>
        <w:t>（4）KZ31≤KZ13</w:t>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（5）KZ32≤KZ12</w:t>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（6）KZ32≥KZ33</w:t>
      </w:r>
    </w:p>
    <w:p w14:paraId="77143C97">
      <w:pPr>
        <w:spacing w:line="360" w:lineRule="exact"/>
        <w:ind w:left="420" w:leftChars="200" w:firstLine="0"/>
        <w:rPr>
          <w:rFonts w:hint="eastAsia" w:ascii="Times New Roman" w:hAnsi="Times New Roman" w:eastAsia="宋体" w:cs="Times New Roman"/>
          <w:bCs/>
          <w:color w:val="auto"/>
          <w:sz w:val="18"/>
          <w:szCs w:val="18"/>
          <w:highlight w:val="none"/>
          <w:lang w:bidi="ar"/>
        </w:rPr>
      </w:pPr>
      <w:r>
        <w:rPr>
          <w:rFonts w:hint="eastAsia" w:ascii="Times New Roman" w:hAnsi="Times New Roman" w:eastAsia="宋体" w:cs="Times New Roman"/>
          <w:bCs/>
          <w:color w:val="auto"/>
          <w:sz w:val="18"/>
          <w:szCs w:val="18"/>
          <w:highlight w:val="none"/>
          <w:lang w:bidi="ar"/>
        </w:rPr>
        <w:t>（7）KZ32≥KZ34</w:t>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（8）KZ32≥KZ35</w:t>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（9）KZ34≥KZ35</w:t>
      </w:r>
    </w:p>
    <w:p w14:paraId="13714882">
      <w:pPr>
        <w:spacing w:line="360" w:lineRule="exact"/>
        <w:ind w:left="420" w:leftChars="200" w:firstLine="0"/>
        <w:rPr>
          <w:rFonts w:hint="eastAsia" w:ascii="Times New Roman" w:hAnsi="Times New Roman" w:eastAsia="宋体" w:cs="Times New Roman"/>
          <w:bCs/>
          <w:color w:val="auto"/>
          <w:sz w:val="18"/>
          <w:szCs w:val="18"/>
          <w:highlight w:val="none"/>
          <w:lang w:bidi="ar"/>
        </w:rPr>
      </w:pPr>
      <w:r>
        <w:rPr>
          <w:rFonts w:hint="eastAsia" w:ascii="Times New Roman" w:hAnsi="Times New Roman" w:eastAsia="宋体" w:cs="Times New Roman"/>
          <w:bCs/>
          <w:color w:val="auto"/>
          <w:sz w:val="18"/>
          <w:szCs w:val="18"/>
          <w:highlight w:val="none"/>
          <w:lang w:bidi="ar"/>
        </w:rPr>
        <w:t>（10）KZ36≤KZ14</w:t>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val="en-US" w:eastAsia="zh-CN" w:bidi="ar"/>
        </w:rPr>
        <w:t xml:space="preserve">     </w:t>
      </w:r>
      <w:r>
        <w:rPr>
          <w:rFonts w:hint="eastAsia" w:ascii="Times New Roman" w:hAnsi="Times New Roman" w:eastAsia="宋体" w:cs="Times New Roman"/>
          <w:bCs/>
          <w:color w:val="auto"/>
          <w:sz w:val="18"/>
          <w:szCs w:val="18"/>
          <w:highlight w:val="none"/>
          <w:lang w:bidi="ar"/>
        </w:rPr>
        <w:t>（11）KZ17≥KZ18</w:t>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ab/>
      </w:r>
      <w:r>
        <w:rPr>
          <w:rFonts w:hint="eastAsia" w:ascii="Times New Roman" w:hAnsi="Times New Roman" w:eastAsia="宋体" w:cs="Times New Roman"/>
          <w:bCs/>
          <w:color w:val="auto"/>
          <w:sz w:val="18"/>
          <w:szCs w:val="18"/>
          <w:highlight w:val="none"/>
          <w:lang w:bidi="ar"/>
        </w:rPr>
        <w:t xml:space="preserve">    （12）KZ36≥KZ36_1</w:t>
      </w:r>
    </w:p>
    <w:p w14:paraId="62C1B13A">
      <w:pPr>
        <w:pStyle w:val="3"/>
        <w:rPr>
          <w:color w:val="auto"/>
          <w:highlight w:val="none"/>
        </w:rPr>
      </w:pPr>
    </w:p>
    <w:p w14:paraId="692C2487">
      <w:pPr>
        <w:tabs>
          <w:tab w:val="left" w:pos="753"/>
        </w:tabs>
        <w:spacing w:line="400" w:lineRule="exact"/>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r>
        <w:rPr>
          <w:rFonts w:hint="eastAsia" w:ascii="黑体" w:hAnsi="黑体" w:eastAsia="黑体" w:cs="黑体"/>
          <w:b w:val="0"/>
          <w:bCs/>
          <w:color w:val="auto"/>
          <w:kern w:val="0"/>
          <w:sz w:val="32"/>
          <w:szCs w:val="32"/>
          <w:highlight w:val="none"/>
        </w:rPr>
        <w:t>指标解释</w:t>
      </w:r>
    </w:p>
    <w:p w14:paraId="4E4FBF2C">
      <w:pPr>
        <w:spacing w:line="400" w:lineRule="exact"/>
        <w:rPr>
          <w:rFonts w:ascii="Times New Roman" w:hAnsi="Times New Roman"/>
          <w:bCs/>
          <w:color w:val="auto"/>
          <w:highlight w:val="none"/>
        </w:rPr>
      </w:pPr>
    </w:p>
    <w:p w14:paraId="27CD784D">
      <w:pPr>
        <w:spacing w:line="400" w:lineRule="exact"/>
        <w:ind w:firstLine="420" w:firstLineChars="200"/>
        <w:rPr>
          <w:color w:val="auto"/>
          <w:highlight w:val="none"/>
        </w:rPr>
      </w:pPr>
      <w:r>
        <w:rPr>
          <w:rFonts w:ascii="Times New Roman" w:hAnsi="Times New Roman" w:eastAsia="黑体"/>
          <w:bCs/>
          <w:color w:val="auto"/>
          <w:szCs w:val="21"/>
          <w:highlight w:val="none"/>
        </w:rPr>
        <w:t>统一社会信用代码</w:t>
      </w:r>
      <w:r>
        <w:rPr>
          <w:rFonts w:hint="eastAsia" w:ascii="Times New Roman" w:hAnsi="Times New Roman"/>
          <w:bCs/>
          <w:color w:val="auto"/>
          <w:szCs w:val="21"/>
          <w:highlight w:val="none"/>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w:t>
      </w:r>
    </w:p>
    <w:p w14:paraId="38458FA0">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机构注册资本</w:t>
      </w:r>
      <w:r>
        <w:rPr>
          <w:rFonts w:ascii="Times New Roman" w:hAnsi="Times New Roman"/>
          <w:bCs/>
          <w:color w:val="auto"/>
          <w:szCs w:val="24"/>
          <w:highlight w:val="none"/>
        </w:rPr>
        <w:t>指创业风险投资机构在工商注册时营业执照上的资金额度。</w:t>
      </w:r>
    </w:p>
    <w:p w14:paraId="77B0B672">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管理资金规模</w:t>
      </w:r>
      <w:r>
        <w:rPr>
          <w:rFonts w:ascii="Times New Roman" w:hAnsi="Times New Roman"/>
          <w:bCs/>
          <w:color w:val="auto"/>
          <w:szCs w:val="24"/>
          <w:highlight w:val="none"/>
        </w:rPr>
        <w:t>指由被调查单位支配和使用的可投资资金总额。</w:t>
      </w:r>
    </w:p>
    <w:p w14:paraId="4998572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机构累计投资金额</w:t>
      </w:r>
      <w:r>
        <w:rPr>
          <w:rFonts w:ascii="Times New Roman" w:hAnsi="Times New Roman"/>
          <w:bCs/>
          <w:color w:val="auto"/>
          <w:szCs w:val="24"/>
          <w:highlight w:val="none"/>
        </w:rPr>
        <w:t>指该创业风险投资机构在国内和国外的全部投资额。</w:t>
      </w:r>
    </w:p>
    <w:p w14:paraId="57DAF3B1">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累计投资项目数</w:t>
      </w:r>
      <w:r>
        <w:rPr>
          <w:rFonts w:hint="eastAsia"/>
          <w:bCs/>
          <w:color w:val="auto"/>
          <w:szCs w:val="24"/>
          <w:highlight w:val="none"/>
        </w:rPr>
        <w:t>指创业风险投资机构从开业到报告期内投资的全部企业。</w:t>
      </w:r>
    </w:p>
    <w:p w14:paraId="437E1E3A">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累计投资企业数</w:t>
      </w:r>
      <w:r>
        <w:rPr>
          <w:rFonts w:ascii="Times New Roman" w:hAnsi="Times New Roman"/>
          <w:bCs/>
          <w:color w:val="auto"/>
          <w:szCs w:val="24"/>
          <w:highlight w:val="none"/>
        </w:rPr>
        <w:t>指该投资机构从开业到报告期内投资的全部企业。</w:t>
      </w:r>
    </w:p>
    <w:p w14:paraId="7D2CBFFD">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投资高新技术企业</w:t>
      </w:r>
      <w:r>
        <w:rPr>
          <w:rFonts w:hint="eastAsia" w:ascii="Times New Roman" w:hAnsi="Times New Roman" w:eastAsia="黑体"/>
          <w:bCs/>
          <w:color w:val="auto"/>
          <w:szCs w:val="24"/>
          <w:highlight w:val="none"/>
          <w:lang w:eastAsia="zh-CN"/>
        </w:rPr>
        <w:t>数</w:t>
      </w:r>
      <w:r>
        <w:rPr>
          <w:rFonts w:hint="eastAsia"/>
          <w:bCs/>
          <w:color w:val="auto"/>
          <w:szCs w:val="24"/>
          <w:highlight w:val="none"/>
        </w:rPr>
        <w:t>指创业风险投资机构从开业到报告期内投资的高新技术企业数。</w:t>
      </w:r>
    </w:p>
    <w:p w14:paraId="708FEBB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从业人员</w:t>
      </w:r>
      <w:r>
        <w:rPr>
          <w:rFonts w:hint="eastAsia"/>
          <w:bCs/>
          <w:color w:val="auto"/>
          <w:szCs w:val="24"/>
          <w:highlight w:val="none"/>
        </w:rPr>
        <w:t>指报告期内创业风险投资机构中从事劳动并取得劳动报酬或经营收入的全部劳动力。</w:t>
      </w:r>
    </w:p>
    <w:p w14:paraId="39D4DD59">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从事VC业务的专职人员</w:t>
      </w:r>
      <w:r>
        <w:rPr>
          <w:rFonts w:ascii="Times New Roman" w:hAnsi="Times New Roman"/>
          <w:bCs/>
          <w:color w:val="auto"/>
          <w:szCs w:val="24"/>
          <w:highlight w:val="none"/>
        </w:rPr>
        <w:t>指该创业风险投资机构中专职的从事创业投资业务人员。</w:t>
      </w:r>
    </w:p>
    <w:p w14:paraId="69A1B101">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当年实际投资项目</w:t>
      </w:r>
      <w:r>
        <w:rPr>
          <w:rFonts w:ascii="Times New Roman" w:hAnsi="Times New Roman"/>
          <w:bCs/>
          <w:color w:val="auto"/>
          <w:szCs w:val="24"/>
          <w:highlight w:val="none"/>
        </w:rPr>
        <w:t>指该创业风险投资机构在报告期内实际投资的项目数。</w:t>
      </w:r>
    </w:p>
    <w:p w14:paraId="312AB4CC">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当年投资总额</w:t>
      </w:r>
      <w:r>
        <w:rPr>
          <w:rFonts w:ascii="Times New Roman" w:hAnsi="Times New Roman"/>
          <w:bCs/>
          <w:color w:val="auto"/>
          <w:szCs w:val="24"/>
          <w:highlight w:val="none"/>
        </w:rPr>
        <w:t>指该创业风险投资机构在报告期内当年投资的全部资金。</w:t>
      </w:r>
    </w:p>
    <w:p w14:paraId="0E03C7EE">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平均单项投资额</w:t>
      </w:r>
      <w:r>
        <w:rPr>
          <w:rFonts w:hint="eastAsia"/>
          <w:bCs/>
          <w:color w:val="auto"/>
          <w:szCs w:val="24"/>
          <w:highlight w:val="none"/>
        </w:rPr>
        <w:t>指创业风险投资机构在报告期内投资的项目中单独的项目金额额度。</w:t>
      </w:r>
    </w:p>
    <w:p w14:paraId="5ECE9E40">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最高投资额</w:t>
      </w:r>
      <w:r>
        <w:rPr>
          <w:rFonts w:hint="eastAsia"/>
          <w:bCs/>
          <w:color w:val="auto"/>
          <w:szCs w:val="24"/>
          <w:highlight w:val="none"/>
        </w:rPr>
        <w:t>指创业风险投资机构在报告期内投资的项目中最高的投资金额额度。</w:t>
      </w:r>
    </w:p>
    <w:p w14:paraId="101B1D65">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机构当年收入</w:t>
      </w:r>
      <w:r>
        <w:rPr>
          <w:rFonts w:hint="eastAsia"/>
          <w:bCs/>
          <w:color w:val="auto"/>
          <w:szCs w:val="24"/>
          <w:highlight w:val="none"/>
        </w:rPr>
        <w:t>指创业风险投资机构在报告期内的全部收入资金。</w:t>
      </w:r>
    </w:p>
    <w:p w14:paraId="7E88008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当年缴税总额</w:t>
      </w:r>
      <w:r>
        <w:rPr>
          <w:rFonts w:hint="eastAsia"/>
          <w:bCs/>
          <w:color w:val="auto"/>
          <w:szCs w:val="24"/>
          <w:highlight w:val="none"/>
        </w:rPr>
        <w:t>指创业风险投资机构在报告期内，实际上缴的各项税金、特种基金和附加费等。</w:t>
      </w:r>
    </w:p>
    <w:p w14:paraId="56021358">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缴纳所得税</w:t>
      </w:r>
      <w:r>
        <w:rPr>
          <w:rFonts w:ascii="Times New Roman" w:hAnsi="Times New Roman"/>
          <w:bCs/>
          <w:color w:val="auto"/>
          <w:szCs w:val="24"/>
          <w:highlight w:val="none"/>
        </w:rPr>
        <w:t>指企业按税法规定应从生产经营等活动的所得中</w:t>
      </w:r>
      <w:r>
        <w:rPr>
          <w:rFonts w:hint="eastAsia" w:ascii="Times New Roman" w:hAnsi="Times New Roman"/>
          <w:bCs/>
          <w:color w:val="auto"/>
          <w:szCs w:val="24"/>
          <w:highlight w:val="none"/>
          <w:lang w:eastAsia="zh-CN"/>
        </w:rPr>
        <w:t>缴纳</w:t>
      </w:r>
      <w:r>
        <w:rPr>
          <w:rFonts w:ascii="Times New Roman" w:hAnsi="Times New Roman"/>
          <w:bCs/>
          <w:color w:val="auto"/>
          <w:szCs w:val="24"/>
          <w:highlight w:val="none"/>
        </w:rPr>
        <w:t>的税金。根据会计“利润表”中的对应指标年末数填列。</w:t>
      </w:r>
    </w:p>
    <w:p w14:paraId="6DD5F576">
      <w:r>
        <w:rPr>
          <w:rFonts w:ascii="Times New Roman" w:hAnsi="Times New Roman" w:eastAsia="黑体"/>
          <w:bCs/>
          <w:color w:val="auto"/>
          <w:szCs w:val="24"/>
          <w:highlight w:val="none"/>
        </w:rPr>
        <w:t>政府引导基金</w:t>
      </w:r>
      <w:r>
        <w:rPr>
          <w:rFonts w:ascii="Times New Roman" w:hAnsi="Times New Roman"/>
          <w:bCs/>
          <w:color w:val="auto"/>
          <w:szCs w:val="24"/>
          <w:highlight w:val="none"/>
        </w:rPr>
        <w:t>指由政府设立并按市场化方式运作的政策性基金，主要通过扶持创业投资企业发展，引导社会资金进入创业投资领域。引导基金本身不直接从事创业投资业务。</w:t>
      </w:r>
      <w:bookmarkStart w:id="1" w:name="_GoBack"/>
      <w:bookmarkEnd w:id="1"/>
    </w:p>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96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jc w:val="center"/>
      <w:outlineLvl w:val="1"/>
    </w:pPr>
    <w:rPr>
      <w:rFonts w:ascii="宋体" w:hAnsi="宋体"/>
      <w:kern w:val="0"/>
      <w:sz w:val="32"/>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2026-01-14T00:58:32Z</dcterms:created>
  <dc:creator>15615</dc:creator>
  <cp:lastModifiedBy>LXY</cp:lastModifiedBy>
  <dcterms:modified xsi:type="dcterms:W3CDTF">2026-01-14T00:59:41Z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B00CD94BD99E498F9B137235D811DECA_12</vt:lpwstr>
  </property>
</Properties>
</file>